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AEE" w:rsidRPr="00B64E02" w:rsidRDefault="00EC2AEE">
      <w:pPr>
        <w:pStyle w:val="ConsPlusTitlePage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Документ предоставлен </w:t>
      </w:r>
      <w:hyperlink r:id="rId4">
        <w:proofErr w:type="spellStart"/>
        <w:r w:rsidRPr="00B64E02">
          <w:rPr>
            <w:rFonts w:ascii="Times New Roman" w:hAnsi="Times New Roman" w:cs="Times New Roman"/>
            <w:color w:val="0000FF"/>
          </w:rPr>
          <w:t>КонсультантПлюс</w:t>
        </w:r>
        <w:proofErr w:type="spellEnd"/>
      </w:hyperlink>
      <w:r w:rsidRPr="00B64E02">
        <w:rPr>
          <w:rFonts w:ascii="Times New Roman" w:hAnsi="Times New Roman" w:cs="Times New Roman"/>
        </w:rPr>
        <w:br/>
      </w:r>
    </w:p>
    <w:p w:rsidR="00EC2AEE" w:rsidRPr="00B64E02" w:rsidRDefault="00EC2AEE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Normal"/>
        <w:outlineLvl w:val="0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Зарегистрировано в Минюсте России 11 марта 2015 г. N 36395</w:t>
      </w:r>
    </w:p>
    <w:p w:rsidR="00EC2AEE" w:rsidRPr="00B64E02" w:rsidRDefault="00EC2AE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МИНИСТЕРСТВО ФИНАНСОВ РОССИЙСКОЙ ФЕДЕРАЦИИ</w:t>
      </w: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ФЕДЕРАЛЬНОЕ КАЗНАЧЕЙСТВО</w:t>
      </w: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ПРИКАЗ</w:t>
      </w: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от 19 февраля 2015 г. N 4н</w:t>
      </w: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ОБ УТВЕРЖДЕНИИ ПОРЯДКА</w:t>
      </w: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ФОРМИРОВАНИЯ И ДЕЯТЕЛЬНОСТИ КОМИССИИ ТЕРРИТОРИАЛЬНОГО</w:t>
      </w: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ОРГАНА ФЕДЕРАЛЬНОГО КАЗНАЧЕЙСТВА ПО СОБЛЮДЕНИЮ ТРЕБОВАНИЙ</w:t>
      </w: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К СЛУЖЕБНОМУ ПОВЕДЕНИЮ ФЕДЕРАЛЬНЫХ ГОСУДАРСТВЕННЫХ</w:t>
      </w: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ГРАЖДАНСКИХ СЛУЖАЩИХ И УРЕГУЛИРОВАНИЮ КОНФЛИКТА ИНТЕРЕСОВ</w:t>
      </w:r>
    </w:p>
    <w:p w:rsidR="00EC2AEE" w:rsidRPr="00B64E02" w:rsidRDefault="00EC2AEE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EC2AEE" w:rsidRPr="00B64E0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2AEE" w:rsidRPr="00B64E02" w:rsidRDefault="00EC2AE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2AEE" w:rsidRPr="00B64E02" w:rsidRDefault="00EC2AE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2AEE" w:rsidRPr="00B64E02" w:rsidRDefault="00EC2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4E02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EC2AEE" w:rsidRPr="00B64E02" w:rsidRDefault="00EC2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4E02">
              <w:rPr>
                <w:rFonts w:ascii="Times New Roman" w:hAnsi="Times New Roman" w:cs="Times New Roman"/>
                <w:color w:val="392C69"/>
              </w:rPr>
              <w:t xml:space="preserve">(в ред. Приказов Казначейства России от 30.09.2016 </w:t>
            </w:r>
            <w:hyperlink r:id="rId5">
              <w:r w:rsidRPr="00B64E02">
                <w:rPr>
                  <w:rFonts w:ascii="Times New Roman" w:hAnsi="Times New Roman" w:cs="Times New Roman"/>
                  <w:color w:val="0000FF"/>
                </w:rPr>
                <w:t>N 19н</w:t>
              </w:r>
            </w:hyperlink>
            <w:r w:rsidRPr="00B64E02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C2AEE" w:rsidRPr="00B64E02" w:rsidRDefault="00EC2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4E02">
              <w:rPr>
                <w:rFonts w:ascii="Times New Roman" w:hAnsi="Times New Roman" w:cs="Times New Roman"/>
                <w:color w:val="392C69"/>
              </w:rPr>
              <w:t xml:space="preserve">от 18.12.2017 </w:t>
            </w:r>
            <w:hyperlink r:id="rId6">
              <w:r w:rsidRPr="00B64E02">
                <w:rPr>
                  <w:rFonts w:ascii="Times New Roman" w:hAnsi="Times New Roman" w:cs="Times New Roman"/>
                  <w:color w:val="0000FF"/>
                </w:rPr>
                <w:t>N 33н</w:t>
              </w:r>
            </w:hyperlink>
            <w:r w:rsidRPr="00B64E02">
              <w:rPr>
                <w:rFonts w:ascii="Times New Roman" w:hAnsi="Times New Roman" w:cs="Times New Roman"/>
                <w:color w:val="392C69"/>
              </w:rPr>
              <w:t xml:space="preserve">, от 19.08.2024 </w:t>
            </w:r>
            <w:hyperlink r:id="rId7">
              <w:r w:rsidRPr="00B64E02">
                <w:rPr>
                  <w:rFonts w:ascii="Times New Roman" w:hAnsi="Times New Roman" w:cs="Times New Roman"/>
                  <w:color w:val="0000FF"/>
                </w:rPr>
                <w:t>N 9н</w:t>
              </w:r>
            </w:hyperlink>
            <w:r w:rsidRPr="00B64E02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2AEE" w:rsidRPr="00B64E02" w:rsidRDefault="00EC2AE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C2AEE" w:rsidRPr="00B64E02" w:rsidRDefault="00EC2AEE">
      <w:pPr>
        <w:pStyle w:val="ConsPlusNormal"/>
        <w:jc w:val="center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В соответствии с федеральными законами от 27 июля 2004 г. </w:t>
      </w:r>
      <w:hyperlink r:id="rId8">
        <w:r w:rsidRPr="00B64E02">
          <w:rPr>
            <w:rFonts w:ascii="Times New Roman" w:hAnsi="Times New Roman" w:cs="Times New Roman"/>
            <w:color w:val="0000FF"/>
          </w:rPr>
          <w:t>N 79-ФЗ</w:t>
        </w:r>
      </w:hyperlink>
      <w:r w:rsidRPr="00B64E02">
        <w:rPr>
          <w:rFonts w:ascii="Times New Roman" w:hAnsi="Times New Roman" w:cs="Times New Roman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9">
        <w:r w:rsidRPr="00B64E02">
          <w:rPr>
            <w:rFonts w:ascii="Times New Roman" w:hAnsi="Times New Roman" w:cs="Times New Roman"/>
            <w:color w:val="0000FF"/>
          </w:rPr>
          <w:t>N 273-ФЗ</w:t>
        </w:r>
      </w:hyperlink>
      <w:r w:rsidRPr="00B64E02">
        <w:rPr>
          <w:rFonts w:ascii="Times New Roman" w:hAnsi="Times New Roman" w:cs="Times New Roman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0">
        <w:r w:rsidRPr="00B64E02">
          <w:rPr>
            <w:rFonts w:ascii="Times New Roman" w:hAnsi="Times New Roman" w:cs="Times New Roman"/>
            <w:color w:val="0000FF"/>
          </w:rPr>
          <w:t>Указом</w:t>
        </w:r>
      </w:hyperlink>
      <w:r w:rsidRPr="00B64E02">
        <w:rPr>
          <w:rFonts w:ascii="Times New Roman" w:hAnsi="Times New Roman" w:cs="Times New Roman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1. Утвердить прилагаемый </w:t>
      </w:r>
      <w:hyperlink w:anchor="P43">
        <w:r w:rsidRPr="00B64E02">
          <w:rPr>
            <w:rFonts w:ascii="Times New Roman" w:hAnsi="Times New Roman" w:cs="Times New Roman"/>
            <w:color w:val="0000FF"/>
          </w:rPr>
          <w:t>Порядок</w:t>
        </w:r>
      </w:hyperlink>
      <w:r w:rsidRPr="00B64E02">
        <w:rPr>
          <w:rFonts w:ascii="Times New Roman" w:hAnsi="Times New Roman" w:cs="Times New Roman"/>
        </w:rP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2. Признать утратившими силу приказы Федерального казначейства: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от 12 июля 2011 г. </w:t>
      </w:r>
      <w:hyperlink r:id="rId11">
        <w:r w:rsidRPr="00B64E02">
          <w:rPr>
            <w:rFonts w:ascii="Times New Roman" w:hAnsi="Times New Roman" w:cs="Times New Roman"/>
            <w:color w:val="0000FF"/>
          </w:rPr>
          <w:t>N 7н</w:t>
        </w:r>
      </w:hyperlink>
      <w:r w:rsidRPr="00B64E02">
        <w:rPr>
          <w:rFonts w:ascii="Times New Roman" w:hAnsi="Times New Roman" w:cs="Times New Roman"/>
        </w:rP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от 4 октября 2013 г. </w:t>
      </w:r>
      <w:hyperlink r:id="rId12">
        <w:r w:rsidRPr="00B64E02">
          <w:rPr>
            <w:rFonts w:ascii="Times New Roman" w:hAnsi="Times New Roman" w:cs="Times New Roman"/>
            <w:color w:val="0000FF"/>
          </w:rPr>
          <w:t>N 22н</w:t>
        </w:r>
      </w:hyperlink>
      <w:r w:rsidRPr="00B64E02">
        <w:rPr>
          <w:rFonts w:ascii="Times New Roman" w:hAnsi="Times New Roman" w:cs="Times New Roman"/>
        </w:rP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 Российская газета, 2013, 22 ноября).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Normal"/>
        <w:jc w:val="right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lastRenderedPageBreak/>
        <w:t>Руководитель</w:t>
      </w:r>
    </w:p>
    <w:p w:rsidR="00EC2AEE" w:rsidRPr="00B64E02" w:rsidRDefault="00EC2AEE">
      <w:pPr>
        <w:pStyle w:val="ConsPlusNormal"/>
        <w:jc w:val="right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Р.Е.АРТЮХИН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Normal"/>
        <w:jc w:val="right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Согласовано</w:t>
      </w:r>
    </w:p>
    <w:p w:rsidR="00EC2AEE" w:rsidRPr="00B64E02" w:rsidRDefault="00EC2AEE">
      <w:pPr>
        <w:pStyle w:val="ConsPlusNormal"/>
        <w:jc w:val="right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Министр финансов</w:t>
      </w:r>
    </w:p>
    <w:p w:rsidR="00EC2AEE" w:rsidRPr="00B64E02" w:rsidRDefault="00EC2AEE">
      <w:pPr>
        <w:pStyle w:val="ConsPlusNormal"/>
        <w:jc w:val="right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Российской Федерации</w:t>
      </w:r>
    </w:p>
    <w:p w:rsidR="00EC2AEE" w:rsidRPr="00B64E02" w:rsidRDefault="00EC2AEE">
      <w:pPr>
        <w:pStyle w:val="ConsPlusNormal"/>
        <w:jc w:val="right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А.Г.СИЛУАНОВ</w:t>
      </w:r>
    </w:p>
    <w:p w:rsidR="00EC2AEE" w:rsidRPr="00B64E02" w:rsidRDefault="00EC2AEE">
      <w:pPr>
        <w:pStyle w:val="ConsPlusNormal"/>
        <w:jc w:val="right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17.02.2015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Утвержден</w:t>
      </w:r>
    </w:p>
    <w:p w:rsidR="00EC2AEE" w:rsidRPr="00B64E02" w:rsidRDefault="00EC2AEE">
      <w:pPr>
        <w:pStyle w:val="ConsPlusNormal"/>
        <w:jc w:val="right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приказом Федерального казначейства</w:t>
      </w:r>
    </w:p>
    <w:p w:rsidR="00EC2AEE" w:rsidRPr="00B64E02" w:rsidRDefault="00EC2AEE">
      <w:pPr>
        <w:pStyle w:val="ConsPlusNormal"/>
        <w:jc w:val="right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от 19 февраля 2015 г. N 4н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  <w:bookmarkStart w:id="0" w:name="P43"/>
      <w:bookmarkEnd w:id="0"/>
      <w:r w:rsidRPr="00B64E02">
        <w:rPr>
          <w:rFonts w:ascii="Times New Roman" w:hAnsi="Times New Roman" w:cs="Times New Roman"/>
        </w:rPr>
        <w:t>ПОРЯДОК</w:t>
      </w: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ФОРМИРОВАНИЯ И ДЕЯТЕЛЬНОСТИ КОМИССИИ ТЕРРИТОРИАЛЬНОГО</w:t>
      </w: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ОРГАНА ФЕДЕРАЛЬНОГО КАЗНАЧЕЙСТВА ПО СОБЛЮДЕНИЮ ТРЕБОВАНИЙ</w:t>
      </w: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К СЛУЖЕБНОМУ ПОВЕДЕНИЮ ФЕДЕРАЛЬНЫХ ГОСУДАРСТВЕННЫХ</w:t>
      </w:r>
    </w:p>
    <w:p w:rsidR="00EC2AEE" w:rsidRPr="00B64E02" w:rsidRDefault="00EC2AEE">
      <w:pPr>
        <w:pStyle w:val="ConsPlusTitle"/>
        <w:jc w:val="center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ГРАЖДАНСКИХ СЛУЖАЩИХ И УРЕГУЛИРОВАНИЮ КОНФЛИКТА ИНТЕРЕСОВ</w:t>
      </w:r>
    </w:p>
    <w:p w:rsidR="00EC2AEE" w:rsidRPr="00B64E02" w:rsidRDefault="00EC2AEE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EC2AEE" w:rsidRPr="00B64E0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2AEE" w:rsidRPr="00B64E02" w:rsidRDefault="00EC2AE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2AEE" w:rsidRPr="00B64E02" w:rsidRDefault="00EC2AE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2AEE" w:rsidRPr="00B64E02" w:rsidRDefault="00EC2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4E02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EC2AEE" w:rsidRPr="00B64E02" w:rsidRDefault="00EC2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4E02">
              <w:rPr>
                <w:rFonts w:ascii="Times New Roman" w:hAnsi="Times New Roman" w:cs="Times New Roman"/>
                <w:color w:val="392C69"/>
              </w:rPr>
              <w:t xml:space="preserve">(в ред. Приказов Казначейства России от 30.09.2016 </w:t>
            </w:r>
            <w:hyperlink r:id="rId13">
              <w:r w:rsidRPr="00B64E02">
                <w:rPr>
                  <w:rFonts w:ascii="Times New Roman" w:hAnsi="Times New Roman" w:cs="Times New Roman"/>
                  <w:color w:val="0000FF"/>
                </w:rPr>
                <w:t>N 19н</w:t>
              </w:r>
            </w:hyperlink>
            <w:r w:rsidRPr="00B64E02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EC2AEE" w:rsidRPr="00B64E02" w:rsidRDefault="00EC2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4E02">
              <w:rPr>
                <w:rFonts w:ascii="Times New Roman" w:hAnsi="Times New Roman" w:cs="Times New Roman"/>
                <w:color w:val="392C69"/>
              </w:rPr>
              <w:t xml:space="preserve">от 18.12.2017 </w:t>
            </w:r>
            <w:hyperlink r:id="rId14">
              <w:r w:rsidRPr="00B64E02">
                <w:rPr>
                  <w:rFonts w:ascii="Times New Roman" w:hAnsi="Times New Roman" w:cs="Times New Roman"/>
                  <w:color w:val="0000FF"/>
                </w:rPr>
                <w:t>N 33н</w:t>
              </w:r>
            </w:hyperlink>
            <w:r w:rsidRPr="00B64E02">
              <w:rPr>
                <w:rFonts w:ascii="Times New Roman" w:hAnsi="Times New Roman" w:cs="Times New Roman"/>
                <w:color w:val="392C69"/>
              </w:rPr>
              <w:t xml:space="preserve">, от 19.08.2024 </w:t>
            </w:r>
            <w:hyperlink r:id="rId15">
              <w:r w:rsidRPr="00B64E02">
                <w:rPr>
                  <w:rFonts w:ascii="Times New Roman" w:hAnsi="Times New Roman" w:cs="Times New Roman"/>
                  <w:color w:val="0000FF"/>
                </w:rPr>
                <w:t>N 9н</w:t>
              </w:r>
            </w:hyperlink>
            <w:r w:rsidRPr="00B64E02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2AEE" w:rsidRPr="00B64E02" w:rsidRDefault="00EC2AE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6">
        <w:r w:rsidRPr="00B64E02">
          <w:rPr>
            <w:rFonts w:ascii="Times New Roman" w:hAnsi="Times New Roman" w:cs="Times New Roman"/>
            <w:color w:val="0000FF"/>
          </w:rPr>
          <w:t>N 79-ФЗ</w:t>
        </w:r>
      </w:hyperlink>
      <w:r w:rsidRPr="00B64E02">
        <w:rPr>
          <w:rFonts w:ascii="Times New Roman" w:hAnsi="Times New Roman" w:cs="Times New Roman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7">
        <w:r w:rsidRPr="00B64E02">
          <w:rPr>
            <w:rFonts w:ascii="Times New Roman" w:hAnsi="Times New Roman" w:cs="Times New Roman"/>
            <w:color w:val="0000FF"/>
          </w:rPr>
          <w:t>N 273-ФЗ</w:t>
        </w:r>
      </w:hyperlink>
      <w:r w:rsidRPr="00B64E02">
        <w:rPr>
          <w:rFonts w:ascii="Times New Roman" w:hAnsi="Times New Roman" w:cs="Times New Roman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8">
        <w:r w:rsidRPr="00B64E02">
          <w:rPr>
            <w:rFonts w:ascii="Times New Roman" w:hAnsi="Times New Roman" w:cs="Times New Roman"/>
            <w:color w:val="0000FF"/>
          </w:rPr>
          <w:t>Указом</w:t>
        </w:r>
      </w:hyperlink>
      <w:r w:rsidRPr="00B64E02">
        <w:rPr>
          <w:rFonts w:ascii="Times New Roman" w:hAnsi="Times New Roman" w:cs="Times New Roman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2. Комиссия в своей деятельности руководствуется </w:t>
      </w:r>
      <w:hyperlink r:id="rId19">
        <w:r w:rsidRPr="00B64E02">
          <w:rPr>
            <w:rFonts w:ascii="Times New Roman" w:hAnsi="Times New Roman" w:cs="Times New Roman"/>
            <w:color w:val="0000FF"/>
          </w:rPr>
          <w:t>Конституцией</w:t>
        </w:r>
      </w:hyperlink>
      <w:r w:rsidRPr="00B64E02">
        <w:rPr>
          <w:rFonts w:ascii="Times New Roman" w:hAnsi="Times New Roman" w:cs="Times New Roman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3. Основной задачей Комиссии является содействие территориальному органу Федерального казначейства: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</w:t>
      </w:r>
      <w:r w:rsidRPr="00B64E02">
        <w:rPr>
          <w:rFonts w:ascii="Times New Roman" w:hAnsi="Times New Roman" w:cs="Times New Roman"/>
        </w:rPr>
        <w:lastRenderedPageBreak/>
        <w:t xml:space="preserve">обязанностей, установленных Федеральным </w:t>
      </w:r>
      <w:hyperlink r:id="rId20">
        <w:r w:rsidRPr="00B64E02">
          <w:rPr>
            <w:rFonts w:ascii="Times New Roman" w:hAnsi="Times New Roman" w:cs="Times New Roman"/>
            <w:color w:val="0000FF"/>
          </w:rPr>
          <w:t>законом</w:t>
        </w:r>
      </w:hyperlink>
      <w:r w:rsidRPr="00B64E02">
        <w:rPr>
          <w:rFonts w:ascii="Times New Roman" w:hAnsi="Times New Roman" w:cs="Times New Roman"/>
        </w:rP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(</w:t>
      </w:r>
      <w:proofErr w:type="spellStart"/>
      <w:r w:rsidRPr="00B64E02">
        <w:rPr>
          <w:rFonts w:ascii="Times New Roman" w:hAnsi="Times New Roman" w:cs="Times New Roman"/>
        </w:rPr>
        <w:t>пп</w:t>
      </w:r>
      <w:proofErr w:type="spellEnd"/>
      <w:r w:rsidRPr="00B64E02">
        <w:rPr>
          <w:rFonts w:ascii="Times New Roman" w:hAnsi="Times New Roman" w:cs="Times New Roman"/>
        </w:rPr>
        <w:t xml:space="preserve">. "а" в ред. </w:t>
      </w:r>
      <w:hyperlink r:id="rId21">
        <w:r w:rsidRPr="00B64E02">
          <w:rPr>
            <w:rFonts w:ascii="Times New Roman" w:hAnsi="Times New Roman" w:cs="Times New Roman"/>
            <w:color w:val="0000FF"/>
          </w:rPr>
          <w:t>Приказа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19.08.2024 N 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б) в осуществлении в территориальном органе Федерального казначейства мер по предупреждению коррупции.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5. Персональный состав Комиссии утверждается приказом территориального органа Федерального казначейства.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6. В состав Комиссии входят: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63"/>
      <w:bookmarkEnd w:id="1"/>
      <w:r w:rsidRPr="00B64E02">
        <w:rPr>
          <w:rFonts w:ascii="Times New Roman" w:hAnsi="Times New Roman" w:cs="Times New Roman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64"/>
      <w:bookmarkEnd w:id="2"/>
      <w:r w:rsidRPr="00B64E02">
        <w:rPr>
          <w:rFonts w:ascii="Times New Roman" w:hAnsi="Times New Roman" w:cs="Times New Roman"/>
        </w:rPr>
        <w:t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8. Лица, указанные в </w:t>
      </w:r>
      <w:hyperlink w:anchor="P63">
        <w:r w:rsidRPr="00B64E02">
          <w:rPr>
            <w:rFonts w:ascii="Times New Roman" w:hAnsi="Times New Roman" w:cs="Times New Roman"/>
            <w:color w:val="0000FF"/>
          </w:rPr>
          <w:t>подпункте "б" пункта 6</w:t>
        </w:r>
      </w:hyperlink>
      <w:r w:rsidRPr="00B64E02">
        <w:rPr>
          <w:rFonts w:ascii="Times New Roman" w:hAnsi="Times New Roman" w:cs="Times New Roman"/>
        </w:rPr>
        <w:t xml:space="preserve"> и в </w:t>
      </w:r>
      <w:hyperlink w:anchor="P64">
        <w:r w:rsidRPr="00B64E02">
          <w:rPr>
            <w:rFonts w:ascii="Times New Roman" w:hAnsi="Times New Roman" w:cs="Times New Roman"/>
            <w:color w:val="0000FF"/>
          </w:rPr>
          <w:t>пункте 7</w:t>
        </w:r>
      </w:hyperlink>
      <w:r w:rsidRPr="00B64E02">
        <w:rPr>
          <w:rFonts w:ascii="Times New Roman" w:hAnsi="Times New Roman" w:cs="Times New Roman"/>
        </w:rP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11. В заседаниях Комиссии с правом совещательного голоса участвуют: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lastRenderedPageBreak/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70"/>
      <w:bookmarkEnd w:id="3"/>
      <w:r w:rsidRPr="00B64E02">
        <w:rPr>
          <w:rFonts w:ascii="Times New Roman" w:hAnsi="Times New Roman" w:cs="Times New Roman"/>
        </w:rP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4" w:name="P73"/>
      <w:bookmarkEnd w:id="4"/>
      <w:r w:rsidRPr="00B64E02">
        <w:rPr>
          <w:rFonts w:ascii="Times New Roman" w:hAnsi="Times New Roman" w:cs="Times New Roman"/>
        </w:rPr>
        <w:t>14. Основаниями для проведения заседания Комиссии являются: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74"/>
      <w:bookmarkEnd w:id="5"/>
      <w:r w:rsidRPr="00B64E02">
        <w:rPr>
          <w:rFonts w:ascii="Times New Roman" w:hAnsi="Times New Roman" w:cs="Times New Roman"/>
        </w:rPr>
        <w:t xml:space="preserve">а) представление руководителем территориального органа Федерального казначейства в соответствии с </w:t>
      </w:r>
      <w:hyperlink r:id="rId22">
        <w:r w:rsidRPr="00B64E02">
          <w:rPr>
            <w:rFonts w:ascii="Times New Roman" w:hAnsi="Times New Roman" w:cs="Times New Roman"/>
            <w:color w:val="0000FF"/>
          </w:rPr>
          <w:t>пунктом 31</w:t>
        </w:r>
      </w:hyperlink>
      <w:r w:rsidRPr="00B64E02">
        <w:rPr>
          <w:rFonts w:ascii="Times New Roman" w:hAnsi="Times New Roman" w:cs="Times New Roman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6" w:name="P75"/>
      <w:bookmarkEnd w:id="6"/>
      <w:r w:rsidRPr="00B64E02">
        <w:rPr>
          <w:rFonts w:ascii="Times New Roman" w:hAnsi="Times New Roman" w:cs="Times New Roman"/>
        </w:rPr>
        <w:t xml:space="preserve">о представлении гражданским служащим недостоверных или неполных сведений, предусмотренных </w:t>
      </w:r>
      <w:hyperlink r:id="rId23">
        <w:r w:rsidRPr="00B64E02">
          <w:rPr>
            <w:rFonts w:ascii="Times New Roman" w:hAnsi="Times New Roman" w:cs="Times New Roman"/>
            <w:color w:val="0000FF"/>
          </w:rPr>
          <w:t>подпунктом "а" пункта 1</w:t>
        </w:r>
      </w:hyperlink>
      <w:r w:rsidRPr="00B64E02">
        <w:rPr>
          <w:rFonts w:ascii="Times New Roman" w:hAnsi="Times New Roman" w:cs="Times New Roman"/>
        </w:rPr>
        <w:t xml:space="preserve"> Положения;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7" w:name="P76"/>
      <w:bookmarkEnd w:id="7"/>
      <w:r w:rsidRPr="00B64E02">
        <w:rPr>
          <w:rFonts w:ascii="Times New Roman" w:hAnsi="Times New Roman" w:cs="Times New Roman"/>
        </w:rP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8" w:name="P77"/>
      <w:bookmarkEnd w:id="8"/>
      <w:r w:rsidRPr="00B64E02">
        <w:rPr>
          <w:rFonts w:ascii="Times New Roman" w:hAnsi="Times New Roman" w:cs="Times New Roman"/>
        </w:rPr>
        <w:t>б) поступившее должностному лицу в установленном порядке: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9" w:name="P78"/>
      <w:bookmarkEnd w:id="9"/>
      <w:r w:rsidRPr="00B64E02">
        <w:rPr>
          <w:rFonts w:ascii="Times New Roman" w:hAnsi="Times New Roman" w:cs="Times New Roman"/>
        </w:rP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--------------------------------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&lt;*&gt; </w:t>
      </w:r>
      <w:hyperlink r:id="rId24">
        <w:r w:rsidRPr="00B64E02">
          <w:rPr>
            <w:rFonts w:ascii="Times New Roman" w:hAnsi="Times New Roman" w:cs="Times New Roman"/>
            <w:color w:val="0000FF"/>
          </w:rPr>
          <w:t>Абзац второй подпункта "б" пункта 16</w:t>
        </w:r>
      </w:hyperlink>
      <w:r w:rsidRPr="00B64E02">
        <w:rPr>
          <w:rFonts w:ascii="Times New Roman" w:hAnsi="Times New Roman" w:cs="Times New Roman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0" w:name="P82"/>
      <w:bookmarkEnd w:id="10"/>
      <w:r w:rsidRPr="00B64E02">
        <w:rPr>
          <w:rFonts w:ascii="Times New Roman" w:hAnsi="Times New Roman" w:cs="Times New Roman"/>
        </w:rPr>
        <w:lastRenderedPageBreak/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1" w:name="P83"/>
      <w:bookmarkEnd w:id="11"/>
      <w:r w:rsidRPr="00B64E02">
        <w:rPr>
          <w:rFonts w:ascii="Times New Roman" w:hAnsi="Times New Roman" w:cs="Times New Roman"/>
        </w:rPr>
        <w:t xml:space="preserve">заявление гражданского служащего о невозможности выполнить требования Федерального </w:t>
      </w:r>
      <w:hyperlink r:id="rId25">
        <w:r w:rsidRPr="00B64E02">
          <w:rPr>
            <w:rFonts w:ascii="Times New Roman" w:hAnsi="Times New Roman" w:cs="Times New Roman"/>
            <w:color w:val="0000FF"/>
          </w:rPr>
          <w:t>закона</w:t>
        </w:r>
      </w:hyperlink>
      <w:r w:rsidRPr="00B64E02">
        <w:rPr>
          <w:rFonts w:ascii="Times New Roman" w:hAnsi="Times New Roman" w:cs="Times New Roman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(абзац введен </w:t>
      </w:r>
      <w:hyperlink r:id="rId26">
        <w:r w:rsidRPr="00B64E02">
          <w:rPr>
            <w:rFonts w:ascii="Times New Roman" w:hAnsi="Times New Roman" w:cs="Times New Roman"/>
            <w:color w:val="0000FF"/>
          </w:rPr>
          <w:t>Приказом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2" w:name="P85"/>
      <w:bookmarkEnd w:id="12"/>
      <w:r w:rsidRPr="00B64E02">
        <w:rPr>
          <w:rFonts w:ascii="Times New Roman" w:hAnsi="Times New Roman" w:cs="Times New Roman"/>
        </w:rP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(абзац введен </w:t>
      </w:r>
      <w:hyperlink r:id="rId27">
        <w:r w:rsidRPr="00B64E02">
          <w:rPr>
            <w:rFonts w:ascii="Times New Roman" w:hAnsi="Times New Roman" w:cs="Times New Roman"/>
            <w:color w:val="0000FF"/>
          </w:rPr>
          <w:t>Приказом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3" w:name="P87"/>
      <w:bookmarkEnd w:id="13"/>
      <w:r w:rsidRPr="00B64E02">
        <w:rPr>
          <w:rFonts w:ascii="Times New Roman" w:hAnsi="Times New Roman" w:cs="Times New Roman"/>
        </w:rPr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4" w:name="P88"/>
      <w:bookmarkEnd w:id="14"/>
      <w:r w:rsidRPr="00B64E02">
        <w:rPr>
          <w:rFonts w:ascii="Times New Roman" w:hAnsi="Times New Roman" w:cs="Times New Roman"/>
        </w:rP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8">
        <w:r w:rsidRPr="00B64E02">
          <w:rPr>
            <w:rFonts w:ascii="Times New Roman" w:hAnsi="Times New Roman" w:cs="Times New Roman"/>
            <w:color w:val="0000FF"/>
          </w:rPr>
          <w:t>частью 1 статьи 3</w:t>
        </w:r>
      </w:hyperlink>
      <w:r w:rsidRPr="00B64E02">
        <w:rPr>
          <w:rFonts w:ascii="Times New Roman" w:hAnsi="Times New Roman" w:cs="Times New Roman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5" w:name="P89"/>
      <w:bookmarkEnd w:id="15"/>
      <w:r w:rsidRPr="00B64E02">
        <w:rPr>
          <w:rFonts w:ascii="Times New Roman" w:hAnsi="Times New Roman" w:cs="Times New Roman"/>
        </w:rPr>
        <w:t xml:space="preserve">д) поступившее в соответствии с </w:t>
      </w:r>
      <w:hyperlink r:id="rId29">
        <w:r w:rsidRPr="00B64E02">
          <w:rPr>
            <w:rFonts w:ascii="Times New Roman" w:hAnsi="Times New Roman" w:cs="Times New Roman"/>
            <w:color w:val="0000FF"/>
          </w:rPr>
          <w:t>частью 4 статьи 12</w:t>
        </w:r>
      </w:hyperlink>
      <w:r w:rsidRPr="00B64E02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 и </w:t>
      </w:r>
      <w:hyperlink r:id="rId30">
        <w:r w:rsidRPr="00B64E02">
          <w:rPr>
            <w:rFonts w:ascii="Times New Roman" w:hAnsi="Times New Roman" w:cs="Times New Roman"/>
            <w:color w:val="0000FF"/>
          </w:rPr>
          <w:t>статьей 64.1</w:t>
        </w:r>
      </w:hyperlink>
      <w:r w:rsidRPr="00B64E02">
        <w:rPr>
          <w:rFonts w:ascii="Times New Roman" w:hAnsi="Times New Roman" w:cs="Times New Roman"/>
        </w:rP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(</w:t>
      </w:r>
      <w:proofErr w:type="spellStart"/>
      <w:r w:rsidRPr="00B64E02">
        <w:rPr>
          <w:rFonts w:ascii="Times New Roman" w:hAnsi="Times New Roman" w:cs="Times New Roman"/>
        </w:rPr>
        <w:t>пп</w:t>
      </w:r>
      <w:proofErr w:type="spellEnd"/>
      <w:r w:rsidRPr="00B64E02">
        <w:rPr>
          <w:rFonts w:ascii="Times New Roman" w:hAnsi="Times New Roman" w:cs="Times New Roman"/>
        </w:rPr>
        <w:t xml:space="preserve">. "д" в ред. </w:t>
      </w:r>
      <w:hyperlink r:id="rId31">
        <w:r w:rsidRPr="00B64E02">
          <w:rPr>
            <w:rFonts w:ascii="Times New Roman" w:hAnsi="Times New Roman" w:cs="Times New Roman"/>
            <w:color w:val="0000FF"/>
          </w:rPr>
          <w:t>Приказа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6" w:name="P91"/>
      <w:bookmarkEnd w:id="16"/>
      <w:r w:rsidRPr="00B64E02">
        <w:rPr>
          <w:rFonts w:ascii="Times New Roman" w:hAnsi="Times New Roman" w:cs="Times New Roman"/>
        </w:rP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(</w:t>
      </w:r>
      <w:proofErr w:type="spellStart"/>
      <w:r w:rsidRPr="00B64E02">
        <w:rPr>
          <w:rFonts w:ascii="Times New Roman" w:hAnsi="Times New Roman" w:cs="Times New Roman"/>
        </w:rPr>
        <w:t>пп</w:t>
      </w:r>
      <w:proofErr w:type="spellEnd"/>
      <w:r w:rsidRPr="00B64E02">
        <w:rPr>
          <w:rFonts w:ascii="Times New Roman" w:hAnsi="Times New Roman" w:cs="Times New Roman"/>
        </w:rPr>
        <w:t xml:space="preserve">. "е" введен </w:t>
      </w:r>
      <w:hyperlink r:id="rId32">
        <w:r w:rsidRPr="00B64E02">
          <w:rPr>
            <w:rFonts w:ascii="Times New Roman" w:hAnsi="Times New Roman" w:cs="Times New Roman"/>
            <w:color w:val="0000FF"/>
          </w:rPr>
          <w:t>Приказом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19.08.2024 N 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7" w:name="P94"/>
      <w:bookmarkEnd w:id="17"/>
      <w:r w:rsidRPr="00B64E02">
        <w:rPr>
          <w:rFonts w:ascii="Times New Roman" w:hAnsi="Times New Roman" w:cs="Times New Roman"/>
        </w:rPr>
        <w:lastRenderedPageBreak/>
        <w:t xml:space="preserve">16. Обращение, указанное в </w:t>
      </w:r>
      <w:hyperlink w:anchor="P78">
        <w:r w:rsidRPr="00B64E02">
          <w:rPr>
            <w:rFonts w:ascii="Times New Roman" w:hAnsi="Times New Roman" w:cs="Times New Roman"/>
            <w:color w:val="0000FF"/>
          </w:rPr>
          <w:t>абзаце втором подпункта "б" пункта 14</w:t>
        </w:r>
      </w:hyperlink>
      <w:r w:rsidRPr="00B64E02">
        <w:rPr>
          <w:rFonts w:ascii="Times New Roman" w:hAnsi="Times New Roman" w:cs="Times New Roman"/>
        </w:rP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3">
        <w:r w:rsidRPr="00B64E02">
          <w:rPr>
            <w:rFonts w:ascii="Times New Roman" w:hAnsi="Times New Roman" w:cs="Times New Roman"/>
            <w:color w:val="0000FF"/>
          </w:rPr>
          <w:t>статьи 12</w:t>
        </w:r>
      </w:hyperlink>
      <w:r w:rsidRPr="00B64E02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(в ред. </w:t>
      </w:r>
      <w:hyperlink r:id="rId34">
        <w:r w:rsidRPr="00B64E02">
          <w:rPr>
            <w:rFonts w:ascii="Times New Roman" w:hAnsi="Times New Roman" w:cs="Times New Roman"/>
            <w:color w:val="0000FF"/>
          </w:rPr>
          <w:t>Приказа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17. Обращение, указанное в </w:t>
      </w:r>
      <w:hyperlink w:anchor="P78">
        <w:r w:rsidRPr="00B64E02">
          <w:rPr>
            <w:rFonts w:ascii="Times New Roman" w:hAnsi="Times New Roman" w:cs="Times New Roman"/>
            <w:color w:val="0000FF"/>
          </w:rPr>
          <w:t>абзаце втором подпункта "б" пункта 14</w:t>
        </w:r>
      </w:hyperlink>
      <w:r w:rsidRPr="00B64E02">
        <w:rPr>
          <w:rFonts w:ascii="Times New Roman" w:hAnsi="Times New Roman" w:cs="Times New Roman"/>
        </w:rP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8" w:name="P97"/>
      <w:bookmarkEnd w:id="18"/>
      <w:r w:rsidRPr="00B64E02">
        <w:rPr>
          <w:rFonts w:ascii="Times New Roman" w:hAnsi="Times New Roman" w:cs="Times New Roman"/>
        </w:rPr>
        <w:t xml:space="preserve">18. Уведомление, указанное в </w:t>
      </w:r>
      <w:hyperlink w:anchor="P89">
        <w:r w:rsidRPr="00B64E02">
          <w:rPr>
            <w:rFonts w:ascii="Times New Roman" w:hAnsi="Times New Roman" w:cs="Times New Roman"/>
            <w:color w:val="0000FF"/>
          </w:rPr>
          <w:t>подпункте "д" пункта 14</w:t>
        </w:r>
      </w:hyperlink>
      <w:r w:rsidRPr="00B64E02">
        <w:rPr>
          <w:rFonts w:ascii="Times New Roman" w:hAnsi="Times New Roman" w:cs="Times New Roman"/>
        </w:rP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5">
        <w:r w:rsidRPr="00B64E02">
          <w:rPr>
            <w:rFonts w:ascii="Times New Roman" w:hAnsi="Times New Roman" w:cs="Times New Roman"/>
            <w:color w:val="0000FF"/>
          </w:rPr>
          <w:t>статьи 12</w:t>
        </w:r>
      </w:hyperlink>
      <w:r w:rsidRPr="00B64E02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(в ред. </w:t>
      </w:r>
      <w:hyperlink r:id="rId36">
        <w:r w:rsidRPr="00B64E02">
          <w:rPr>
            <w:rFonts w:ascii="Times New Roman" w:hAnsi="Times New Roman" w:cs="Times New Roman"/>
            <w:color w:val="0000FF"/>
          </w:rPr>
          <w:t>Приказа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9" w:name="P99"/>
      <w:bookmarkEnd w:id="19"/>
      <w:r w:rsidRPr="00B64E02">
        <w:rPr>
          <w:rFonts w:ascii="Times New Roman" w:hAnsi="Times New Roman" w:cs="Times New Roman"/>
        </w:rPr>
        <w:t xml:space="preserve">18.1. Уведомления, указанные в </w:t>
      </w:r>
      <w:hyperlink w:anchor="P85">
        <w:r w:rsidRPr="00B64E02">
          <w:rPr>
            <w:rFonts w:ascii="Times New Roman" w:hAnsi="Times New Roman" w:cs="Times New Roman"/>
            <w:color w:val="0000FF"/>
          </w:rPr>
          <w:t>абзаце пятом подпункта "б"</w:t>
        </w:r>
      </w:hyperlink>
      <w:r w:rsidRPr="00B64E02">
        <w:rPr>
          <w:rFonts w:ascii="Times New Roman" w:hAnsi="Times New Roman" w:cs="Times New Roman"/>
        </w:rPr>
        <w:t xml:space="preserve">, </w:t>
      </w:r>
      <w:hyperlink w:anchor="P91">
        <w:r w:rsidRPr="00B64E02">
          <w:rPr>
            <w:rFonts w:ascii="Times New Roman" w:hAnsi="Times New Roman" w:cs="Times New Roman"/>
            <w:color w:val="0000FF"/>
          </w:rPr>
          <w:t>подпункте "е" пункта 14</w:t>
        </w:r>
      </w:hyperlink>
      <w:r w:rsidRPr="00B64E02">
        <w:rPr>
          <w:rFonts w:ascii="Times New Roman" w:hAnsi="Times New Roman" w:cs="Times New Roman"/>
        </w:rP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(п. 18.1 в ред. </w:t>
      </w:r>
      <w:hyperlink r:id="rId37">
        <w:r w:rsidRPr="00B64E02">
          <w:rPr>
            <w:rFonts w:ascii="Times New Roman" w:hAnsi="Times New Roman" w:cs="Times New Roman"/>
            <w:color w:val="0000FF"/>
          </w:rPr>
          <w:t>Приказа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19.08.2024 N 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 w:rsidRPr="00B64E02">
          <w:rPr>
            <w:rFonts w:ascii="Times New Roman" w:hAnsi="Times New Roman" w:cs="Times New Roman"/>
            <w:color w:val="0000FF"/>
          </w:rPr>
          <w:t>абзаце втором подпункта "б" пункта 14</w:t>
        </w:r>
      </w:hyperlink>
      <w:r w:rsidRPr="00B64E02">
        <w:rPr>
          <w:rFonts w:ascii="Times New Roman" w:hAnsi="Times New Roman" w:cs="Times New Roman"/>
        </w:rPr>
        <w:t xml:space="preserve"> Порядка, или уведомлений, указанных в </w:t>
      </w:r>
      <w:hyperlink w:anchor="P85">
        <w:r w:rsidRPr="00B64E02">
          <w:rPr>
            <w:rFonts w:ascii="Times New Roman" w:hAnsi="Times New Roman" w:cs="Times New Roman"/>
            <w:color w:val="0000FF"/>
          </w:rPr>
          <w:t>абзаце пятом подпункта "б"</w:t>
        </w:r>
      </w:hyperlink>
      <w:r w:rsidRPr="00B64E02">
        <w:rPr>
          <w:rFonts w:ascii="Times New Roman" w:hAnsi="Times New Roman" w:cs="Times New Roman"/>
        </w:rPr>
        <w:t xml:space="preserve"> и </w:t>
      </w:r>
      <w:hyperlink w:anchor="P89">
        <w:r w:rsidRPr="00B64E02">
          <w:rPr>
            <w:rFonts w:ascii="Times New Roman" w:hAnsi="Times New Roman" w:cs="Times New Roman"/>
            <w:color w:val="0000FF"/>
          </w:rPr>
          <w:t>подпунктах "д"</w:t>
        </w:r>
      </w:hyperlink>
      <w:r w:rsidRPr="00B64E02">
        <w:rPr>
          <w:rFonts w:ascii="Times New Roman" w:hAnsi="Times New Roman" w:cs="Times New Roman"/>
        </w:rPr>
        <w:t xml:space="preserve"> и </w:t>
      </w:r>
      <w:hyperlink w:anchor="P91">
        <w:r w:rsidRPr="00B64E02">
          <w:rPr>
            <w:rFonts w:ascii="Times New Roman" w:hAnsi="Times New Roman" w:cs="Times New Roman"/>
            <w:color w:val="0000FF"/>
          </w:rPr>
          <w:t>"е" пункта 14</w:t>
        </w:r>
      </w:hyperlink>
      <w:r w:rsidRPr="00B64E02">
        <w:rPr>
          <w:rFonts w:ascii="Times New Roman" w:hAnsi="Times New Roman" w:cs="Times New Roman"/>
        </w:rP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(п. 18.2 введен </w:t>
      </w:r>
      <w:hyperlink r:id="rId38">
        <w:r w:rsidRPr="00B64E02">
          <w:rPr>
            <w:rFonts w:ascii="Times New Roman" w:hAnsi="Times New Roman" w:cs="Times New Roman"/>
            <w:color w:val="0000FF"/>
          </w:rPr>
          <w:t>Приказом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30.09.2016 N 19н; в ред. </w:t>
      </w:r>
      <w:hyperlink r:id="rId39">
        <w:r w:rsidRPr="00B64E02">
          <w:rPr>
            <w:rFonts w:ascii="Times New Roman" w:hAnsi="Times New Roman" w:cs="Times New Roman"/>
            <w:color w:val="0000FF"/>
          </w:rPr>
          <w:t>Приказа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19.08.2024 N 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18.3. Мотивированные заключения, предусмотренные </w:t>
      </w:r>
      <w:hyperlink w:anchor="P94">
        <w:r w:rsidRPr="00B64E02">
          <w:rPr>
            <w:rFonts w:ascii="Times New Roman" w:hAnsi="Times New Roman" w:cs="Times New Roman"/>
            <w:color w:val="0000FF"/>
          </w:rPr>
          <w:t>пунктами 16</w:t>
        </w:r>
      </w:hyperlink>
      <w:r w:rsidRPr="00B64E02">
        <w:rPr>
          <w:rFonts w:ascii="Times New Roman" w:hAnsi="Times New Roman" w:cs="Times New Roman"/>
        </w:rPr>
        <w:t xml:space="preserve">, </w:t>
      </w:r>
      <w:hyperlink w:anchor="P97">
        <w:r w:rsidRPr="00B64E02">
          <w:rPr>
            <w:rFonts w:ascii="Times New Roman" w:hAnsi="Times New Roman" w:cs="Times New Roman"/>
            <w:color w:val="0000FF"/>
          </w:rPr>
          <w:t>18</w:t>
        </w:r>
      </w:hyperlink>
      <w:r w:rsidRPr="00B64E02">
        <w:rPr>
          <w:rFonts w:ascii="Times New Roman" w:hAnsi="Times New Roman" w:cs="Times New Roman"/>
        </w:rPr>
        <w:t xml:space="preserve"> и </w:t>
      </w:r>
      <w:hyperlink w:anchor="P99">
        <w:r w:rsidRPr="00B64E02">
          <w:rPr>
            <w:rFonts w:ascii="Times New Roman" w:hAnsi="Times New Roman" w:cs="Times New Roman"/>
            <w:color w:val="0000FF"/>
          </w:rPr>
          <w:t>18.1</w:t>
        </w:r>
      </w:hyperlink>
      <w:r w:rsidRPr="00B64E02">
        <w:rPr>
          <w:rFonts w:ascii="Times New Roman" w:hAnsi="Times New Roman" w:cs="Times New Roman"/>
        </w:rPr>
        <w:t xml:space="preserve"> Порядка, должны содержать: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а) информацию, изложенную в обращениях или уведомлениях, указанных в </w:t>
      </w:r>
      <w:hyperlink w:anchor="P78">
        <w:r w:rsidRPr="00B64E02">
          <w:rPr>
            <w:rFonts w:ascii="Times New Roman" w:hAnsi="Times New Roman" w:cs="Times New Roman"/>
            <w:color w:val="0000FF"/>
          </w:rPr>
          <w:t>абзацах втором</w:t>
        </w:r>
      </w:hyperlink>
      <w:r w:rsidRPr="00B64E02">
        <w:rPr>
          <w:rFonts w:ascii="Times New Roman" w:hAnsi="Times New Roman" w:cs="Times New Roman"/>
        </w:rPr>
        <w:t xml:space="preserve"> и </w:t>
      </w:r>
      <w:hyperlink w:anchor="P85">
        <w:r w:rsidRPr="00B64E02">
          <w:rPr>
            <w:rFonts w:ascii="Times New Roman" w:hAnsi="Times New Roman" w:cs="Times New Roman"/>
            <w:color w:val="0000FF"/>
          </w:rPr>
          <w:t>пятом подпункта "б"</w:t>
        </w:r>
      </w:hyperlink>
      <w:r w:rsidRPr="00B64E02">
        <w:rPr>
          <w:rFonts w:ascii="Times New Roman" w:hAnsi="Times New Roman" w:cs="Times New Roman"/>
        </w:rPr>
        <w:t xml:space="preserve"> и </w:t>
      </w:r>
      <w:hyperlink w:anchor="P89">
        <w:r w:rsidRPr="00B64E02">
          <w:rPr>
            <w:rFonts w:ascii="Times New Roman" w:hAnsi="Times New Roman" w:cs="Times New Roman"/>
            <w:color w:val="0000FF"/>
          </w:rPr>
          <w:t>подпунктах "д"</w:t>
        </w:r>
      </w:hyperlink>
      <w:r w:rsidRPr="00B64E02">
        <w:rPr>
          <w:rFonts w:ascii="Times New Roman" w:hAnsi="Times New Roman" w:cs="Times New Roman"/>
        </w:rPr>
        <w:t xml:space="preserve"> и </w:t>
      </w:r>
      <w:hyperlink w:anchor="P91">
        <w:r w:rsidRPr="00B64E02">
          <w:rPr>
            <w:rFonts w:ascii="Times New Roman" w:hAnsi="Times New Roman" w:cs="Times New Roman"/>
            <w:color w:val="0000FF"/>
          </w:rPr>
          <w:t>"е" пункта 14</w:t>
        </w:r>
      </w:hyperlink>
      <w:r w:rsidRPr="00B64E02">
        <w:rPr>
          <w:rFonts w:ascii="Times New Roman" w:hAnsi="Times New Roman" w:cs="Times New Roman"/>
        </w:rPr>
        <w:t xml:space="preserve"> Порядка;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(в ред. </w:t>
      </w:r>
      <w:hyperlink r:id="rId40">
        <w:r w:rsidRPr="00B64E02">
          <w:rPr>
            <w:rFonts w:ascii="Times New Roman" w:hAnsi="Times New Roman" w:cs="Times New Roman"/>
            <w:color w:val="0000FF"/>
          </w:rPr>
          <w:t>Приказа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19.08.2024 N 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 w:rsidRPr="00B64E02">
          <w:rPr>
            <w:rFonts w:ascii="Times New Roman" w:hAnsi="Times New Roman" w:cs="Times New Roman"/>
            <w:color w:val="0000FF"/>
          </w:rPr>
          <w:t>абзацах втором</w:t>
        </w:r>
      </w:hyperlink>
      <w:r w:rsidRPr="00B64E02">
        <w:rPr>
          <w:rFonts w:ascii="Times New Roman" w:hAnsi="Times New Roman" w:cs="Times New Roman"/>
        </w:rPr>
        <w:t xml:space="preserve"> и </w:t>
      </w:r>
      <w:hyperlink w:anchor="P85">
        <w:r w:rsidRPr="00B64E02">
          <w:rPr>
            <w:rFonts w:ascii="Times New Roman" w:hAnsi="Times New Roman" w:cs="Times New Roman"/>
            <w:color w:val="0000FF"/>
          </w:rPr>
          <w:t>пятом подпункта "б"</w:t>
        </w:r>
      </w:hyperlink>
      <w:r w:rsidRPr="00B64E02">
        <w:rPr>
          <w:rFonts w:ascii="Times New Roman" w:hAnsi="Times New Roman" w:cs="Times New Roman"/>
        </w:rPr>
        <w:t xml:space="preserve">, </w:t>
      </w:r>
      <w:hyperlink w:anchor="P89">
        <w:r w:rsidRPr="00B64E02">
          <w:rPr>
            <w:rFonts w:ascii="Times New Roman" w:hAnsi="Times New Roman" w:cs="Times New Roman"/>
            <w:color w:val="0000FF"/>
          </w:rPr>
          <w:t>подпунктах "д"</w:t>
        </w:r>
      </w:hyperlink>
      <w:r w:rsidRPr="00B64E02">
        <w:rPr>
          <w:rFonts w:ascii="Times New Roman" w:hAnsi="Times New Roman" w:cs="Times New Roman"/>
        </w:rPr>
        <w:t xml:space="preserve"> и </w:t>
      </w:r>
      <w:hyperlink w:anchor="P91">
        <w:r w:rsidRPr="00B64E02">
          <w:rPr>
            <w:rFonts w:ascii="Times New Roman" w:hAnsi="Times New Roman" w:cs="Times New Roman"/>
            <w:color w:val="0000FF"/>
          </w:rPr>
          <w:t>"е" пункта 14</w:t>
        </w:r>
      </w:hyperlink>
      <w:r w:rsidRPr="00B64E02">
        <w:rPr>
          <w:rFonts w:ascii="Times New Roman" w:hAnsi="Times New Roman" w:cs="Times New Roman"/>
        </w:rPr>
        <w:t xml:space="preserve"> Порядка, а также рекомендации для принятия одного из решений в соответствии с </w:t>
      </w:r>
      <w:hyperlink w:anchor="P134">
        <w:r w:rsidRPr="00B64E02">
          <w:rPr>
            <w:rFonts w:ascii="Times New Roman" w:hAnsi="Times New Roman" w:cs="Times New Roman"/>
            <w:color w:val="0000FF"/>
          </w:rPr>
          <w:t>пунктами 27</w:t>
        </w:r>
      </w:hyperlink>
      <w:r w:rsidRPr="00B64E02">
        <w:rPr>
          <w:rFonts w:ascii="Times New Roman" w:hAnsi="Times New Roman" w:cs="Times New Roman"/>
        </w:rPr>
        <w:t xml:space="preserve">, </w:t>
      </w:r>
      <w:hyperlink w:anchor="P145">
        <w:r w:rsidRPr="00B64E02">
          <w:rPr>
            <w:rFonts w:ascii="Times New Roman" w:hAnsi="Times New Roman" w:cs="Times New Roman"/>
            <w:color w:val="0000FF"/>
          </w:rPr>
          <w:t>28.2</w:t>
        </w:r>
      </w:hyperlink>
      <w:r w:rsidRPr="00B64E02">
        <w:rPr>
          <w:rFonts w:ascii="Times New Roman" w:hAnsi="Times New Roman" w:cs="Times New Roman"/>
        </w:rPr>
        <w:t xml:space="preserve">, </w:t>
      </w:r>
      <w:hyperlink w:anchor="P150">
        <w:r w:rsidRPr="00B64E02">
          <w:rPr>
            <w:rFonts w:ascii="Times New Roman" w:hAnsi="Times New Roman" w:cs="Times New Roman"/>
            <w:color w:val="0000FF"/>
          </w:rPr>
          <w:t>28(3)</w:t>
        </w:r>
      </w:hyperlink>
      <w:r w:rsidRPr="00B64E02">
        <w:rPr>
          <w:rFonts w:ascii="Times New Roman" w:hAnsi="Times New Roman" w:cs="Times New Roman"/>
        </w:rPr>
        <w:t xml:space="preserve">, </w:t>
      </w:r>
      <w:hyperlink w:anchor="P159">
        <w:r w:rsidRPr="00B64E02">
          <w:rPr>
            <w:rFonts w:ascii="Times New Roman" w:hAnsi="Times New Roman" w:cs="Times New Roman"/>
            <w:color w:val="0000FF"/>
          </w:rPr>
          <w:t>31</w:t>
        </w:r>
      </w:hyperlink>
      <w:r w:rsidRPr="00B64E02">
        <w:rPr>
          <w:rFonts w:ascii="Times New Roman" w:hAnsi="Times New Roman" w:cs="Times New Roman"/>
        </w:rPr>
        <w:t xml:space="preserve"> Порядка или иного решения.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lastRenderedPageBreak/>
        <w:t>(</w:t>
      </w:r>
      <w:proofErr w:type="spellStart"/>
      <w:r w:rsidRPr="00B64E02">
        <w:rPr>
          <w:rFonts w:ascii="Times New Roman" w:hAnsi="Times New Roman" w:cs="Times New Roman"/>
        </w:rPr>
        <w:t>пп</w:t>
      </w:r>
      <w:proofErr w:type="spellEnd"/>
      <w:r w:rsidRPr="00B64E02">
        <w:rPr>
          <w:rFonts w:ascii="Times New Roman" w:hAnsi="Times New Roman" w:cs="Times New Roman"/>
        </w:rPr>
        <w:t xml:space="preserve">. "в" ред. </w:t>
      </w:r>
      <w:hyperlink r:id="rId41">
        <w:r w:rsidRPr="00B64E02">
          <w:rPr>
            <w:rFonts w:ascii="Times New Roman" w:hAnsi="Times New Roman" w:cs="Times New Roman"/>
            <w:color w:val="0000FF"/>
          </w:rPr>
          <w:t>Приказа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19.08.2024 N 9н)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(п. 18.3 введен </w:t>
      </w:r>
      <w:hyperlink r:id="rId42">
        <w:r w:rsidRPr="00B64E02">
          <w:rPr>
            <w:rFonts w:ascii="Times New Roman" w:hAnsi="Times New Roman" w:cs="Times New Roman"/>
            <w:color w:val="0000FF"/>
          </w:rPr>
          <w:t>Приказом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18.12.2017 N 33н)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 w:rsidRPr="00B64E02">
          <w:rPr>
            <w:rFonts w:ascii="Times New Roman" w:hAnsi="Times New Roman" w:cs="Times New Roman"/>
            <w:color w:val="0000FF"/>
          </w:rPr>
          <w:t>пунктами 20</w:t>
        </w:r>
      </w:hyperlink>
      <w:r w:rsidRPr="00B64E02">
        <w:rPr>
          <w:rFonts w:ascii="Times New Roman" w:hAnsi="Times New Roman" w:cs="Times New Roman"/>
        </w:rPr>
        <w:t xml:space="preserve"> и </w:t>
      </w:r>
      <w:hyperlink w:anchor="P117">
        <w:r w:rsidRPr="00B64E02">
          <w:rPr>
            <w:rFonts w:ascii="Times New Roman" w:hAnsi="Times New Roman" w:cs="Times New Roman"/>
            <w:color w:val="0000FF"/>
          </w:rPr>
          <w:t>21</w:t>
        </w:r>
      </w:hyperlink>
      <w:r w:rsidRPr="00B64E02">
        <w:rPr>
          <w:rFonts w:ascii="Times New Roman" w:hAnsi="Times New Roman" w:cs="Times New Roman"/>
        </w:rPr>
        <w:t xml:space="preserve"> Порядка;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(</w:t>
      </w:r>
      <w:proofErr w:type="spellStart"/>
      <w:r w:rsidRPr="00B64E02">
        <w:rPr>
          <w:rFonts w:ascii="Times New Roman" w:hAnsi="Times New Roman" w:cs="Times New Roman"/>
        </w:rPr>
        <w:t>пп</w:t>
      </w:r>
      <w:proofErr w:type="spellEnd"/>
      <w:r w:rsidRPr="00B64E02">
        <w:rPr>
          <w:rFonts w:ascii="Times New Roman" w:hAnsi="Times New Roman" w:cs="Times New Roman"/>
        </w:rPr>
        <w:t xml:space="preserve">. "а" в ред. </w:t>
      </w:r>
      <w:hyperlink r:id="rId43">
        <w:r w:rsidRPr="00B64E02">
          <w:rPr>
            <w:rFonts w:ascii="Times New Roman" w:hAnsi="Times New Roman" w:cs="Times New Roman"/>
            <w:color w:val="0000FF"/>
          </w:rPr>
          <w:t>Приказа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в) рассматривает ходатайства о приглашении на заседание Комиссии лиц, указанных в </w:t>
      </w:r>
      <w:hyperlink w:anchor="P70">
        <w:r w:rsidRPr="00B64E02">
          <w:rPr>
            <w:rFonts w:ascii="Times New Roman" w:hAnsi="Times New Roman" w:cs="Times New Roman"/>
            <w:color w:val="0000FF"/>
          </w:rPr>
          <w:t>подпункте "б" пункта 11</w:t>
        </w:r>
      </w:hyperlink>
      <w:r w:rsidRPr="00B64E02">
        <w:rPr>
          <w:rFonts w:ascii="Times New Roman" w:hAnsi="Times New Roman" w:cs="Times New Roman"/>
        </w:rP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0" w:name="P115"/>
      <w:bookmarkEnd w:id="20"/>
      <w:r w:rsidRPr="00B64E02">
        <w:rPr>
          <w:rFonts w:ascii="Times New Roman" w:hAnsi="Times New Roman" w:cs="Times New Roman"/>
        </w:rPr>
        <w:t xml:space="preserve">20. Заседание Комиссии по рассмотрению заявлений, указанных в </w:t>
      </w:r>
      <w:hyperlink w:anchor="P82">
        <w:r w:rsidRPr="00B64E02">
          <w:rPr>
            <w:rFonts w:ascii="Times New Roman" w:hAnsi="Times New Roman" w:cs="Times New Roman"/>
            <w:color w:val="0000FF"/>
          </w:rPr>
          <w:t>абзацах третьем</w:t>
        </w:r>
      </w:hyperlink>
      <w:r w:rsidRPr="00B64E02">
        <w:rPr>
          <w:rFonts w:ascii="Times New Roman" w:hAnsi="Times New Roman" w:cs="Times New Roman"/>
        </w:rPr>
        <w:t xml:space="preserve"> и </w:t>
      </w:r>
      <w:hyperlink w:anchor="P83">
        <w:r w:rsidRPr="00B64E02">
          <w:rPr>
            <w:rFonts w:ascii="Times New Roman" w:hAnsi="Times New Roman" w:cs="Times New Roman"/>
            <w:color w:val="0000FF"/>
          </w:rPr>
          <w:t>четвертом подпункта "б" пункта 14</w:t>
        </w:r>
      </w:hyperlink>
      <w:r w:rsidRPr="00B64E02">
        <w:rPr>
          <w:rFonts w:ascii="Times New Roman" w:hAnsi="Times New Roman" w:cs="Times New Roman"/>
        </w:rP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(в ред. </w:t>
      </w:r>
      <w:hyperlink r:id="rId44">
        <w:r w:rsidRPr="00B64E02">
          <w:rPr>
            <w:rFonts w:ascii="Times New Roman" w:hAnsi="Times New Roman" w:cs="Times New Roman"/>
            <w:color w:val="0000FF"/>
          </w:rPr>
          <w:t>Приказа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1" w:name="P117"/>
      <w:bookmarkEnd w:id="21"/>
      <w:r w:rsidRPr="00B64E02">
        <w:rPr>
          <w:rFonts w:ascii="Times New Roman" w:hAnsi="Times New Roman" w:cs="Times New Roman"/>
        </w:rPr>
        <w:t xml:space="preserve">21. Уведомления, указанные в </w:t>
      </w:r>
      <w:hyperlink w:anchor="P89">
        <w:r w:rsidRPr="00B64E02">
          <w:rPr>
            <w:rFonts w:ascii="Times New Roman" w:hAnsi="Times New Roman" w:cs="Times New Roman"/>
            <w:color w:val="0000FF"/>
          </w:rPr>
          <w:t>подпунктах "д"</w:t>
        </w:r>
      </w:hyperlink>
      <w:r w:rsidRPr="00B64E02">
        <w:rPr>
          <w:rFonts w:ascii="Times New Roman" w:hAnsi="Times New Roman" w:cs="Times New Roman"/>
        </w:rPr>
        <w:t xml:space="preserve"> и </w:t>
      </w:r>
      <w:hyperlink w:anchor="P91">
        <w:r w:rsidRPr="00B64E02">
          <w:rPr>
            <w:rFonts w:ascii="Times New Roman" w:hAnsi="Times New Roman" w:cs="Times New Roman"/>
            <w:color w:val="0000FF"/>
          </w:rPr>
          <w:t>"е" пункта 14</w:t>
        </w:r>
      </w:hyperlink>
      <w:r w:rsidRPr="00B64E02">
        <w:rPr>
          <w:rFonts w:ascii="Times New Roman" w:hAnsi="Times New Roman" w:cs="Times New Roman"/>
        </w:rPr>
        <w:t xml:space="preserve"> Порядка, как правило, рассматриваются на очередном (плановом) заседании Комиссии.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(п. 21 в ред. </w:t>
      </w:r>
      <w:hyperlink r:id="rId45">
        <w:r w:rsidRPr="00B64E02">
          <w:rPr>
            <w:rFonts w:ascii="Times New Roman" w:hAnsi="Times New Roman" w:cs="Times New Roman"/>
            <w:color w:val="0000FF"/>
          </w:rPr>
          <w:t>Приказа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19.08.2024 N 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 w:rsidRPr="00B64E02">
          <w:rPr>
            <w:rFonts w:ascii="Times New Roman" w:hAnsi="Times New Roman" w:cs="Times New Roman"/>
            <w:color w:val="0000FF"/>
          </w:rPr>
          <w:t>подпунктами "б"</w:t>
        </w:r>
      </w:hyperlink>
      <w:r w:rsidRPr="00B64E02">
        <w:rPr>
          <w:rFonts w:ascii="Times New Roman" w:hAnsi="Times New Roman" w:cs="Times New Roman"/>
        </w:rPr>
        <w:t xml:space="preserve"> и </w:t>
      </w:r>
      <w:hyperlink w:anchor="P91">
        <w:r w:rsidRPr="00B64E02">
          <w:rPr>
            <w:rFonts w:ascii="Times New Roman" w:hAnsi="Times New Roman" w:cs="Times New Roman"/>
            <w:color w:val="0000FF"/>
          </w:rPr>
          <w:t>"е" пункта 14</w:t>
        </w:r>
      </w:hyperlink>
      <w:r w:rsidRPr="00B64E02">
        <w:rPr>
          <w:rFonts w:ascii="Times New Roman" w:hAnsi="Times New Roman" w:cs="Times New Roman"/>
        </w:rPr>
        <w:t xml:space="preserve"> Порядка.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(в ред. Приказов Казначейства России от 30.09.2016 </w:t>
      </w:r>
      <w:hyperlink r:id="rId46">
        <w:r w:rsidRPr="00B64E02">
          <w:rPr>
            <w:rFonts w:ascii="Times New Roman" w:hAnsi="Times New Roman" w:cs="Times New Roman"/>
            <w:color w:val="0000FF"/>
          </w:rPr>
          <w:t>N 19н</w:t>
        </w:r>
      </w:hyperlink>
      <w:r w:rsidRPr="00B64E02">
        <w:rPr>
          <w:rFonts w:ascii="Times New Roman" w:hAnsi="Times New Roman" w:cs="Times New Roman"/>
        </w:rPr>
        <w:t xml:space="preserve">, от 19.08.2024 </w:t>
      </w:r>
      <w:hyperlink r:id="rId47">
        <w:r w:rsidRPr="00B64E02">
          <w:rPr>
            <w:rFonts w:ascii="Times New Roman" w:hAnsi="Times New Roman" w:cs="Times New Roman"/>
            <w:color w:val="0000FF"/>
          </w:rPr>
          <w:t>N 9н</w:t>
        </w:r>
      </w:hyperlink>
      <w:r w:rsidRPr="00B64E02">
        <w:rPr>
          <w:rFonts w:ascii="Times New Roman" w:hAnsi="Times New Roman" w:cs="Times New Roman"/>
        </w:rPr>
        <w:t>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22.1. Заседания Комиссии могут проводиться в отсутствие гражданского служащего или гражданина в случае: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а) если в обращении, заявлении или уведомлении, предусмотренных </w:t>
      </w:r>
      <w:hyperlink w:anchor="P77">
        <w:r w:rsidRPr="00B64E02">
          <w:rPr>
            <w:rFonts w:ascii="Times New Roman" w:hAnsi="Times New Roman" w:cs="Times New Roman"/>
            <w:color w:val="0000FF"/>
          </w:rPr>
          <w:t>подпунктами "б"</w:t>
        </w:r>
      </w:hyperlink>
      <w:r w:rsidRPr="00B64E02">
        <w:rPr>
          <w:rFonts w:ascii="Times New Roman" w:hAnsi="Times New Roman" w:cs="Times New Roman"/>
        </w:rPr>
        <w:t xml:space="preserve"> и </w:t>
      </w:r>
      <w:hyperlink w:anchor="P91">
        <w:r w:rsidRPr="00B64E02">
          <w:rPr>
            <w:rFonts w:ascii="Times New Roman" w:hAnsi="Times New Roman" w:cs="Times New Roman"/>
            <w:color w:val="0000FF"/>
          </w:rPr>
          <w:t>"е" пункта 14</w:t>
        </w:r>
      </w:hyperlink>
      <w:r w:rsidRPr="00B64E02">
        <w:rPr>
          <w:rFonts w:ascii="Times New Roman" w:hAnsi="Times New Roman" w:cs="Times New Roman"/>
        </w:rP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(в ред. </w:t>
      </w:r>
      <w:hyperlink r:id="rId48">
        <w:r w:rsidRPr="00B64E02">
          <w:rPr>
            <w:rFonts w:ascii="Times New Roman" w:hAnsi="Times New Roman" w:cs="Times New Roman"/>
            <w:color w:val="0000FF"/>
          </w:rPr>
          <w:t>Приказа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19.08.2024 N 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(п. 22.1 введен </w:t>
      </w:r>
      <w:hyperlink r:id="rId49">
        <w:r w:rsidRPr="00B64E02">
          <w:rPr>
            <w:rFonts w:ascii="Times New Roman" w:hAnsi="Times New Roman" w:cs="Times New Roman"/>
            <w:color w:val="0000FF"/>
          </w:rPr>
          <w:t>Приказом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2" w:name="P128"/>
      <w:bookmarkEnd w:id="22"/>
      <w:r w:rsidRPr="00B64E02">
        <w:rPr>
          <w:rFonts w:ascii="Times New Roman" w:hAnsi="Times New Roman" w:cs="Times New Roman"/>
        </w:rPr>
        <w:lastRenderedPageBreak/>
        <w:t xml:space="preserve">25. По итогам рассмотрения вопроса, указанного в </w:t>
      </w:r>
      <w:hyperlink w:anchor="P75">
        <w:r w:rsidRPr="00B64E02">
          <w:rPr>
            <w:rFonts w:ascii="Times New Roman" w:hAnsi="Times New Roman" w:cs="Times New Roman"/>
            <w:color w:val="0000FF"/>
          </w:rPr>
          <w:t>абзаце втором подпункта "а" пункта 14</w:t>
        </w:r>
      </w:hyperlink>
      <w:r w:rsidRPr="00B64E02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а) установить, что сведения, представленные гражданским служащим в соответствии с </w:t>
      </w:r>
      <w:hyperlink r:id="rId50">
        <w:r w:rsidRPr="00B64E02">
          <w:rPr>
            <w:rFonts w:ascii="Times New Roman" w:hAnsi="Times New Roman" w:cs="Times New Roman"/>
            <w:color w:val="0000FF"/>
          </w:rPr>
          <w:t>подпунктом "а" пункта 1</w:t>
        </w:r>
      </w:hyperlink>
      <w:r w:rsidRPr="00B64E02">
        <w:rPr>
          <w:rFonts w:ascii="Times New Roman" w:hAnsi="Times New Roman" w:cs="Times New Roman"/>
        </w:rPr>
        <w:t xml:space="preserve"> Положения, являются достоверными и полными;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б) установить, что сведения, представленные гражданским служащим в соответствии с </w:t>
      </w:r>
      <w:hyperlink r:id="rId51">
        <w:r w:rsidRPr="00B64E02">
          <w:rPr>
            <w:rFonts w:ascii="Times New Roman" w:hAnsi="Times New Roman" w:cs="Times New Roman"/>
            <w:color w:val="0000FF"/>
          </w:rPr>
          <w:t>подпунктом "а" пункта 1</w:t>
        </w:r>
      </w:hyperlink>
      <w:r w:rsidRPr="00B64E02">
        <w:rPr>
          <w:rFonts w:ascii="Times New Roman" w:hAnsi="Times New Roman" w:cs="Times New Roman"/>
        </w:rP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26. По итогам рассмотрения вопроса, указанного в </w:t>
      </w:r>
      <w:hyperlink w:anchor="P76">
        <w:r w:rsidRPr="00B64E02">
          <w:rPr>
            <w:rFonts w:ascii="Times New Roman" w:hAnsi="Times New Roman" w:cs="Times New Roman"/>
            <w:color w:val="0000FF"/>
          </w:rPr>
          <w:t>абзаце третьем подпункта "а" пункта 14</w:t>
        </w:r>
      </w:hyperlink>
      <w:r w:rsidRPr="00B64E02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3" w:name="P134"/>
      <w:bookmarkEnd w:id="23"/>
      <w:r w:rsidRPr="00B64E02">
        <w:rPr>
          <w:rFonts w:ascii="Times New Roman" w:hAnsi="Times New Roman" w:cs="Times New Roman"/>
        </w:rPr>
        <w:t xml:space="preserve">27. По итогам рассмотрения вопроса, указанного в </w:t>
      </w:r>
      <w:hyperlink w:anchor="P78">
        <w:r w:rsidRPr="00B64E02">
          <w:rPr>
            <w:rFonts w:ascii="Times New Roman" w:hAnsi="Times New Roman" w:cs="Times New Roman"/>
            <w:color w:val="0000FF"/>
          </w:rPr>
          <w:t>абзаце втором подпункта "б" пункта 14</w:t>
        </w:r>
      </w:hyperlink>
      <w:r w:rsidRPr="00B64E02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28. По итогам рассмотрения вопроса, указанного в </w:t>
      </w:r>
      <w:hyperlink w:anchor="P82">
        <w:r w:rsidRPr="00B64E02">
          <w:rPr>
            <w:rFonts w:ascii="Times New Roman" w:hAnsi="Times New Roman" w:cs="Times New Roman"/>
            <w:color w:val="0000FF"/>
          </w:rPr>
          <w:t>абзаце третьем подпункта "б" пункта 14</w:t>
        </w:r>
      </w:hyperlink>
      <w:r w:rsidRPr="00B64E02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28.1. По итогам рассмотрения вопроса, указанного в </w:t>
      </w:r>
      <w:hyperlink w:anchor="P83">
        <w:r w:rsidRPr="00B64E02">
          <w:rPr>
            <w:rFonts w:ascii="Times New Roman" w:hAnsi="Times New Roman" w:cs="Times New Roman"/>
            <w:color w:val="0000FF"/>
          </w:rPr>
          <w:t>абзаце четвертом подпункта "б" пункта 14</w:t>
        </w:r>
      </w:hyperlink>
      <w:r w:rsidRPr="00B64E02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а) признать, что обстоятельства, препятствующие выполнению требований Федерального </w:t>
      </w:r>
      <w:hyperlink r:id="rId52">
        <w:r w:rsidRPr="00B64E02">
          <w:rPr>
            <w:rFonts w:ascii="Times New Roman" w:hAnsi="Times New Roman" w:cs="Times New Roman"/>
            <w:color w:val="0000FF"/>
          </w:rPr>
          <w:t>закона</w:t>
        </w:r>
      </w:hyperlink>
      <w:r w:rsidRPr="00B64E02">
        <w:rPr>
          <w:rFonts w:ascii="Times New Roman" w:hAnsi="Times New Roman" w:cs="Times New Roman"/>
        </w:rPr>
        <w:t xml:space="preserve"> "О запрете отдельным категориям лиц открывать и иметь счета (вклады), хранить наличные денежные средства </w:t>
      </w:r>
      <w:r w:rsidRPr="00B64E02">
        <w:rPr>
          <w:rFonts w:ascii="Times New Roman" w:hAnsi="Times New Roman" w:cs="Times New Roman"/>
        </w:rPr>
        <w:lastRenderedPageBreak/>
        <w:t>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б) признать, что обстоятельства, препятствующие выполнению требований Федерального </w:t>
      </w:r>
      <w:hyperlink r:id="rId53">
        <w:r w:rsidRPr="00B64E02">
          <w:rPr>
            <w:rFonts w:ascii="Times New Roman" w:hAnsi="Times New Roman" w:cs="Times New Roman"/>
            <w:color w:val="0000FF"/>
          </w:rPr>
          <w:t>закона</w:t>
        </w:r>
      </w:hyperlink>
      <w:r w:rsidRPr="00B64E02">
        <w:rPr>
          <w:rFonts w:ascii="Times New Roman" w:hAnsi="Times New Roman" w:cs="Times New Roman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(п. 28.1 введен </w:t>
      </w:r>
      <w:hyperlink r:id="rId54">
        <w:r w:rsidRPr="00B64E02">
          <w:rPr>
            <w:rFonts w:ascii="Times New Roman" w:hAnsi="Times New Roman" w:cs="Times New Roman"/>
            <w:color w:val="0000FF"/>
          </w:rPr>
          <w:t>Приказом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4" w:name="P145"/>
      <w:bookmarkEnd w:id="24"/>
      <w:r w:rsidRPr="00B64E02">
        <w:rPr>
          <w:rFonts w:ascii="Times New Roman" w:hAnsi="Times New Roman" w:cs="Times New Roman"/>
        </w:rPr>
        <w:t xml:space="preserve">28.2. По итогам рассмотрения вопроса, указанного в </w:t>
      </w:r>
      <w:hyperlink w:anchor="P85">
        <w:r w:rsidRPr="00B64E02">
          <w:rPr>
            <w:rFonts w:ascii="Times New Roman" w:hAnsi="Times New Roman" w:cs="Times New Roman"/>
            <w:color w:val="0000FF"/>
          </w:rPr>
          <w:t>абзаце пятом подпункта "б" пункта 14</w:t>
        </w:r>
      </w:hyperlink>
      <w:r w:rsidRPr="00B64E02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а) признать, что при исполнении гражданским служащим должностных обязанностей конфликт интересов отсутствует;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(п. 28.2 введен </w:t>
      </w:r>
      <w:hyperlink r:id="rId55">
        <w:r w:rsidRPr="00B64E02">
          <w:rPr>
            <w:rFonts w:ascii="Times New Roman" w:hAnsi="Times New Roman" w:cs="Times New Roman"/>
            <w:color w:val="0000FF"/>
          </w:rPr>
          <w:t>Приказом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5" w:name="P150"/>
      <w:bookmarkEnd w:id="25"/>
      <w:r w:rsidRPr="00B64E02">
        <w:rPr>
          <w:rFonts w:ascii="Times New Roman" w:hAnsi="Times New Roman" w:cs="Times New Roman"/>
        </w:rPr>
        <w:t xml:space="preserve">28(3). По итогам рассмотрения вопроса, указанного в </w:t>
      </w:r>
      <w:hyperlink w:anchor="P91">
        <w:r w:rsidRPr="00B64E02">
          <w:rPr>
            <w:rFonts w:ascii="Times New Roman" w:hAnsi="Times New Roman" w:cs="Times New Roman"/>
            <w:color w:val="0000FF"/>
          </w:rPr>
          <w:t>подпункте "е" пункта 14</w:t>
        </w:r>
      </w:hyperlink>
      <w:r w:rsidRPr="00B64E02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(п. 28(3) введен </w:t>
      </w:r>
      <w:hyperlink r:id="rId56">
        <w:r w:rsidRPr="00B64E02">
          <w:rPr>
            <w:rFonts w:ascii="Times New Roman" w:hAnsi="Times New Roman" w:cs="Times New Roman"/>
            <w:color w:val="0000FF"/>
          </w:rPr>
          <w:t>Приказом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19.08.2024 N 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6" w:name="P154"/>
      <w:bookmarkEnd w:id="26"/>
      <w:r w:rsidRPr="00B64E02">
        <w:rPr>
          <w:rFonts w:ascii="Times New Roman" w:hAnsi="Times New Roman" w:cs="Times New Roman"/>
        </w:rPr>
        <w:t xml:space="preserve">29. По итогам рассмотрения вопроса, указанного в </w:t>
      </w:r>
      <w:hyperlink w:anchor="P88">
        <w:r w:rsidRPr="00B64E02">
          <w:rPr>
            <w:rFonts w:ascii="Times New Roman" w:hAnsi="Times New Roman" w:cs="Times New Roman"/>
            <w:color w:val="0000FF"/>
          </w:rPr>
          <w:t>подпункте "г" пункта 14</w:t>
        </w:r>
      </w:hyperlink>
      <w:r w:rsidRPr="00B64E02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а) признать, что сведения, представленные гражданским служащим в соответствии с </w:t>
      </w:r>
      <w:hyperlink r:id="rId57">
        <w:r w:rsidRPr="00B64E02">
          <w:rPr>
            <w:rFonts w:ascii="Times New Roman" w:hAnsi="Times New Roman" w:cs="Times New Roman"/>
            <w:color w:val="0000FF"/>
          </w:rPr>
          <w:t>частью 1 статьи 3</w:t>
        </w:r>
      </w:hyperlink>
      <w:r w:rsidRPr="00B64E02">
        <w:rPr>
          <w:rFonts w:ascii="Times New Roman" w:hAnsi="Times New Roman" w:cs="Times New Roman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б) признать, что сведения, представленные гражданским служащим в соответствии с </w:t>
      </w:r>
      <w:hyperlink r:id="rId58">
        <w:r w:rsidRPr="00B64E02">
          <w:rPr>
            <w:rFonts w:ascii="Times New Roman" w:hAnsi="Times New Roman" w:cs="Times New Roman"/>
            <w:color w:val="0000FF"/>
          </w:rPr>
          <w:t>частью 1 статьи 3</w:t>
        </w:r>
      </w:hyperlink>
      <w:r w:rsidRPr="00B64E02">
        <w:rPr>
          <w:rFonts w:ascii="Times New Roman" w:hAnsi="Times New Roman" w:cs="Times New Roman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30. По итогам рассмотрения вопросов, указанных в </w:t>
      </w:r>
      <w:hyperlink w:anchor="P74">
        <w:r w:rsidRPr="00B64E02">
          <w:rPr>
            <w:rFonts w:ascii="Times New Roman" w:hAnsi="Times New Roman" w:cs="Times New Roman"/>
            <w:color w:val="0000FF"/>
          </w:rPr>
          <w:t>подпунктах "а"</w:t>
        </w:r>
      </w:hyperlink>
      <w:r w:rsidRPr="00B64E02">
        <w:rPr>
          <w:rFonts w:ascii="Times New Roman" w:hAnsi="Times New Roman" w:cs="Times New Roman"/>
        </w:rPr>
        <w:t xml:space="preserve">, </w:t>
      </w:r>
      <w:hyperlink w:anchor="P77">
        <w:r w:rsidRPr="00B64E02">
          <w:rPr>
            <w:rFonts w:ascii="Times New Roman" w:hAnsi="Times New Roman" w:cs="Times New Roman"/>
            <w:color w:val="0000FF"/>
          </w:rPr>
          <w:t>"б"</w:t>
        </w:r>
      </w:hyperlink>
      <w:r w:rsidRPr="00B64E02">
        <w:rPr>
          <w:rFonts w:ascii="Times New Roman" w:hAnsi="Times New Roman" w:cs="Times New Roman"/>
        </w:rPr>
        <w:t xml:space="preserve">, </w:t>
      </w:r>
      <w:hyperlink w:anchor="P88">
        <w:r w:rsidRPr="00B64E02">
          <w:rPr>
            <w:rFonts w:ascii="Times New Roman" w:hAnsi="Times New Roman" w:cs="Times New Roman"/>
            <w:color w:val="0000FF"/>
          </w:rPr>
          <w:t>"г"</w:t>
        </w:r>
      </w:hyperlink>
      <w:r w:rsidRPr="00B64E02">
        <w:rPr>
          <w:rFonts w:ascii="Times New Roman" w:hAnsi="Times New Roman" w:cs="Times New Roman"/>
        </w:rPr>
        <w:t xml:space="preserve">, </w:t>
      </w:r>
      <w:hyperlink w:anchor="P89">
        <w:r w:rsidRPr="00B64E02">
          <w:rPr>
            <w:rFonts w:ascii="Times New Roman" w:hAnsi="Times New Roman" w:cs="Times New Roman"/>
            <w:color w:val="0000FF"/>
          </w:rPr>
          <w:t>"д"</w:t>
        </w:r>
      </w:hyperlink>
      <w:r w:rsidRPr="00B64E02">
        <w:rPr>
          <w:rFonts w:ascii="Times New Roman" w:hAnsi="Times New Roman" w:cs="Times New Roman"/>
        </w:rPr>
        <w:t xml:space="preserve"> и </w:t>
      </w:r>
      <w:hyperlink w:anchor="P91">
        <w:r w:rsidRPr="00B64E02">
          <w:rPr>
            <w:rFonts w:ascii="Times New Roman" w:hAnsi="Times New Roman" w:cs="Times New Roman"/>
            <w:color w:val="0000FF"/>
          </w:rPr>
          <w:t>"е" пункта 14</w:t>
        </w:r>
      </w:hyperlink>
      <w:r w:rsidRPr="00B64E02">
        <w:rPr>
          <w:rFonts w:ascii="Times New Roman" w:hAnsi="Times New Roman" w:cs="Times New Roman"/>
        </w:rP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 w:rsidRPr="00B64E02">
          <w:rPr>
            <w:rFonts w:ascii="Times New Roman" w:hAnsi="Times New Roman" w:cs="Times New Roman"/>
            <w:color w:val="0000FF"/>
          </w:rPr>
          <w:t>пунктами 25</w:t>
        </w:r>
      </w:hyperlink>
      <w:r w:rsidRPr="00B64E02">
        <w:rPr>
          <w:rFonts w:ascii="Times New Roman" w:hAnsi="Times New Roman" w:cs="Times New Roman"/>
        </w:rPr>
        <w:t xml:space="preserve"> - </w:t>
      </w:r>
      <w:hyperlink w:anchor="P154">
        <w:r w:rsidRPr="00B64E02">
          <w:rPr>
            <w:rFonts w:ascii="Times New Roman" w:hAnsi="Times New Roman" w:cs="Times New Roman"/>
            <w:color w:val="0000FF"/>
          </w:rPr>
          <w:t>29</w:t>
        </w:r>
      </w:hyperlink>
      <w:r w:rsidRPr="00B64E02">
        <w:rPr>
          <w:rFonts w:ascii="Times New Roman" w:hAnsi="Times New Roman" w:cs="Times New Roman"/>
        </w:rPr>
        <w:t xml:space="preserve"> и </w:t>
      </w:r>
      <w:hyperlink w:anchor="P159">
        <w:r w:rsidRPr="00B64E02">
          <w:rPr>
            <w:rFonts w:ascii="Times New Roman" w:hAnsi="Times New Roman" w:cs="Times New Roman"/>
            <w:color w:val="0000FF"/>
          </w:rPr>
          <w:t>31</w:t>
        </w:r>
      </w:hyperlink>
      <w:r w:rsidRPr="00B64E02">
        <w:rPr>
          <w:rFonts w:ascii="Times New Roman" w:hAnsi="Times New Roman" w:cs="Times New Roman"/>
        </w:rPr>
        <w:t xml:space="preserve"> Порядка. Основания и мотивы принятия такого решения должны быть отражены в </w:t>
      </w:r>
      <w:r w:rsidRPr="00B64E02">
        <w:rPr>
          <w:rFonts w:ascii="Times New Roman" w:hAnsi="Times New Roman" w:cs="Times New Roman"/>
        </w:rPr>
        <w:lastRenderedPageBreak/>
        <w:t>протоколе заседания Комиссии.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(п. 30 в ред. </w:t>
      </w:r>
      <w:hyperlink r:id="rId59">
        <w:r w:rsidRPr="00B64E02">
          <w:rPr>
            <w:rFonts w:ascii="Times New Roman" w:hAnsi="Times New Roman" w:cs="Times New Roman"/>
            <w:color w:val="0000FF"/>
          </w:rPr>
          <w:t>Приказа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19.08.2024 N 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7" w:name="P159"/>
      <w:bookmarkEnd w:id="27"/>
      <w:r w:rsidRPr="00B64E02">
        <w:rPr>
          <w:rFonts w:ascii="Times New Roman" w:hAnsi="Times New Roman" w:cs="Times New Roman"/>
        </w:rPr>
        <w:t xml:space="preserve">31. По итогам рассмотрения вопроса, указанного в </w:t>
      </w:r>
      <w:hyperlink w:anchor="P89">
        <w:r w:rsidRPr="00B64E02">
          <w:rPr>
            <w:rFonts w:ascii="Times New Roman" w:hAnsi="Times New Roman" w:cs="Times New Roman"/>
            <w:color w:val="0000FF"/>
          </w:rPr>
          <w:t>подпункте "д" пункта 14</w:t>
        </w:r>
      </w:hyperlink>
      <w:r w:rsidRPr="00B64E02">
        <w:rPr>
          <w:rFonts w:ascii="Times New Roman" w:hAnsi="Times New Roman" w:cs="Times New Roman"/>
        </w:rP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0">
        <w:r w:rsidRPr="00B64E02">
          <w:rPr>
            <w:rFonts w:ascii="Times New Roman" w:hAnsi="Times New Roman" w:cs="Times New Roman"/>
            <w:color w:val="0000FF"/>
          </w:rPr>
          <w:t>статьи 12</w:t>
        </w:r>
      </w:hyperlink>
      <w:r w:rsidRPr="00B64E02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32. По итогам рассмотрения вопроса, предусмотренного </w:t>
      </w:r>
      <w:hyperlink w:anchor="P87">
        <w:r w:rsidRPr="00B64E02">
          <w:rPr>
            <w:rFonts w:ascii="Times New Roman" w:hAnsi="Times New Roman" w:cs="Times New Roman"/>
            <w:color w:val="0000FF"/>
          </w:rPr>
          <w:t>подпунктом "в" пункта 14</w:t>
        </w:r>
      </w:hyperlink>
      <w:r w:rsidRPr="00B64E02">
        <w:rPr>
          <w:rFonts w:ascii="Times New Roman" w:hAnsi="Times New Roman" w:cs="Times New Roman"/>
        </w:rPr>
        <w:t xml:space="preserve"> Порядка, Комиссия принимает соответствующее решение.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34. Решения Комиссии по вопросам, указанным в </w:t>
      </w:r>
      <w:hyperlink w:anchor="P73">
        <w:r w:rsidRPr="00B64E02">
          <w:rPr>
            <w:rFonts w:ascii="Times New Roman" w:hAnsi="Times New Roman" w:cs="Times New Roman"/>
            <w:color w:val="0000FF"/>
          </w:rPr>
          <w:t>пункте 14</w:t>
        </w:r>
      </w:hyperlink>
      <w:r w:rsidRPr="00B64E02">
        <w:rPr>
          <w:rFonts w:ascii="Times New Roman" w:hAnsi="Times New Roman" w:cs="Times New Roman"/>
        </w:rP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 w:rsidRPr="00B64E02">
          <w:rPr>
            <w:rFonts w:ascii="Times New Roman" w:hAnsi="Times New Roman" w:cs="Times New Roman"/>
            <w:color w:val="0000FF"/>
          </w:rPr>
          <w:t>абзаце втором подпункта "б" пункта 14</w:t>
        </w:r>
      </w:hyperlink>
      <w:r w:rsidRPr="00B64E02">
        <w:rPr>
          <w:rFonts w:ascii="Times New Roman" w:hAnsi="Times New Roman" w:cs="Times New Roman"/>
        </w:rP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 w:rsidRPr="00B64E02">
          <w:rPr>
            <w:rFonts w:ascii="Times New Roman" w:hAnsi="Times New Roman" w:cs="Times New Roman"/>
            <w:color w:val="0000FF"/>
          </w:rPr>
          <w:t>абзаце втором подпункта "б" пункта 14</w:t>
        </w:r>
      </w:hyperlink>
      <w:r w:rsidRPr="00B64E02">
        <w:rPr>
          <w:rFonts w:ascii="Times New Roman" w:hAnsi="Times New Roman" w:cs="Times New Roman"/>
        </w:rPr>
        <w:t xml:space="preserve"> Порядка, носит обязательный характер.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36. В протоколе заседания Комиссии указываются: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в) предъявляемые к гражданскому служащему претензии, материалы, на которых они основываются;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г) содержание пояснений гражданского служащего и других лиц по существу предъявляемых претензий;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д) фамилии, имена, отчества выступивших на заседании лиц и краткое изложение их выступлений;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ж) другие сведения;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lastRenderedPageBreak/>
        <w:t>з) результаты голосования;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и) решение и обоснование его принятия.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(в ред. </w:t>
      </w:r>
      <w:hyperlink r:id="rId61">
        <w:r w:rsidRPr="00B64E02">
          <w:rPr>
            <w:rFonts w:ascii="Times New Roman" w:hAnsi="Times New Roman" w:cs="Times New Roman"/>
            <w:color w:val="0000FF"/>
          </w:rPr>
          <w:t>Приказа</w:t>
        </w:r>
      </w:hyperlink>
      <w:r w:rsidRPr="00B64E02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</w:t>
      </w:r>
      <w:proofErr w:type="gramStart"/>
      <w:r w:rsidRPr="00B64E02">
        <w:rPr>
          <w:rFonts w:ascii="Times New Roman" w:hAnsi="Times New Roman" w:cs="Times New Roman"/>
        </w:rPr>
        <w:t>своей компетенции</w:t>
      </w:r>
      <w:proofErr w:type="gramEnd"/>
      <w:r w:rsidRPr="00B64E02">
        <w:rPr>
          <w:rFonts w:ascii="Times New Roman" w:hAnsi="Times New Roman" w:cs="Times New Roman"/>
        </w:rPr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2">
        <w:r w:rsidRPr="00B64E02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B64E02">
        <w:rPr>
          <w:rFonts w:ascii="Times New Roman" w:hAnsi="Times New Roman" w:cs="Times New Roman"/>
        </w:rPr>
        <w:t xml:space="preserve"> Российской Федерации.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</w:t>
      </w:r>
      <w:bookmarkStart w:id="28" w:name="_GoBack"/>
      <w:bookmarkEnd w:id="28"/>
      <w:r w:rsidRPr="00B64E02">
        <w:rPr>
          <w:rFonts w:ascii="Times New Roman" w:hAnsi="Times New Roman" w:cs="Times New Roman"/>
        </w:rPr>
        <w:t xml:space="preserve"> правоприменительные органы в 3-дневный срок, а при необходимости - немедленно.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 w:rsidRPr="00B64E02">
          <w:rPr>
            <w:rFonts w:ascii="Times New Roman" w:hAnsi="Times New Roman" w:cs="Times New Roman"/>
            <w:color w:val="0000FF"/>
          </w:rPr>
          <w:t>абзаце втором подпункта "б" пункта 14</w:t>
        </w:r>
      </w:hyperlink>
      <w:r w:rsidRPr="00B64E02">
        <w:rPr>
          <w:rFonts w:ascii="Times New Roman" w:hAnsi="Times New Roman" w:cs="Times New Roman"/>
        </w:rP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EC2AEE" w:rsidRPr="00B64E02" w:rsidRDefault="00EC2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B64E02">
        <w:rPr>
          <w:rFonts w:ascii="Times New Roman" w:hAnsi="Times New Roman" w:cs="Times New Roman"/>
        </w:rP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Normal"/>
        <w:jc w:val="both"/>
        <w:rPr>
          <w:rFonts w:ascii="Times New Roman" w:hAnsi="Times New Roman" w:cs="Times New Roman"/>
        </w:rPr>
      </w:pPr>
    </w:p>
    <w:p w:rsidR="00EC2AEE" w:rsidRPr="00B64E02" w:rsidRDefault="00EC2AE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6948F5" w:rsidRPr="00B64E02" w:rsidRDefault="00B64E02">
      <w:pPr>
        <w:rPr>
          <w:rFonts w:ascii="Times New Roman" w:hAnsi="Times New Roman" w:cs="Times New Roman"/>
        </w:rPr>
      </w:pPr>
    </w:p>
    <w:sectPr w:rsidR="006948F5" w:rsidRPr="00B64E02" w:rsidSect="00B64E0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AEE"/>
    <w:rsid w:val="00614687"/>
    <w:rsid w:val="00B64E02"/>
    <w:rsid w:val="00EC2AEE"/>
    <w:rsid w:val="00EE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C9BF11-E2E4-43E0-8191-06DD51C0E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2A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C2A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2A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07996&amp;dst=100007" TargetMode="External"/><Relationship Id="rId18" Type="http://schemas.openxmlformats.org/officeDocument/2006/relationships/hyperlink" Target="https://login.consultant.ru/link/?req=doc&amp;base=LAW&amp;n=509567" TargetMode="External"/><Relationship Id="rId26" Type="http://schemas.openxmlformats.org/officeDocument/2006/relationships/hyperlink" Target="https://login.consultant.ru/link/?req=doc&amp;base=LAW&amp;n=207996&amp;dst=100009" TargetMode="External"/><Relationship Id="rId39" Type="http://schemas.openxmlformats.org/officeDocument/2006/relationships/hyperlink" Target="https://login.consultant.ru/link/?req=doc&amp;base=LAW&amp;n=489894&amp;dst=100050" TargetMode="External"/><Relationship Id="rId21" Type="http://schemas.openxmlformats.org/officeDocument/2006/relationships/hyperlink" Target="https://login.consultant.ru/link/?req=doc&amp;base=LAW&amp;n=489894&amp;dst=100044" TargetMode="External"/><Relationship Id="rId34" Type="http://schemas.openxmlformats.org/officeDocument/2006/relationships/hyperlink" Target="https://login.consultant.ru/link/?req=doc&amp;base=LAW&amp;n=207996&amp;dst=100014" TargetMode="External"/><Relationship Id="rId42" Type="http://schemas.openxmlformats.org/officeDocument/2006/relationships/hyperlink" Target="https://login.consultant.ru/link/?req=doc&amp;base=LAW&amp;n=289038&amp;dst=100012" TargetMode="External"/><Relationship Id="rId47" Type="http://schemas.openxmlformats.org/officeDocument/2006/relationships/hyperlink" Target="https://login.consultant.ru/link/?req=doc&amp;base=LAW&amp;n=489894&amp;dst=100057" TargetMode="External"/><Relationship Id="rId50" Type="http://schemas.openxmlformats.org/officeDocument/2006/relationships/hyperlink" Target="https://login.consultant.ru/link/?req=doc&amp;base=LAW&amp;n=516134&amp;dst=1" TargetMode="External"/><Relationship Id="rId55" Type="http://schemas.openxmlformats.org/officeDocument/2006/relationships/hyperlink" Target="https://login.consultant.ru/link/?req=doc&amp;base=LAW&amp;n=207996&amp;dst=100033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9894&amp;dst=10004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5487" TargetMode="External"/><Relationship Id="rId29" Type="http://schemas.openxmlformats.org/officeDocument/2006/relationships/hyperlink" Target="https://login.consultant.ru/link/?req=doc&amp;base=LAW&amp;n=495137&amp;dst=33" TargetMode="External"/><Relationship Id="rId11" Type="http://schemas.openxmlformats.org/officeDocument/2006/relationships/hyperlink" Target="https://login.consultant.ru/link/?req=doc&amp;base=LAW&amp;n=154545" TargetMode="External"/><Relationship Id="rId24" Type="http://schemas.openxmlformats.org/officeDocument/2006/relationships/hyperlink" Target="https://login.consultant.ru/link/?req=doc&amp;base=LAW&amp;n=509567&amp;dst=100085" TargetMode="External"/><Relationship Id="rId32" Type="http://schemas.openxmlformats.org/officeDocument/2006/relationships/hyperlink" Target="https://login.consultant.ru/link/?req=doc&amp;base=LAW&amp;n=489894&amp;dst=100046" TargetMode="External"/><Relationship Id="rId37" Type="http://schemas.openxmlformats.org/officeDocument/2006/relationships/hyperlink" Target="https://login.consultant.ru/link/?req=doc&amp;base=LAW&amp;n=489894&amp;dst=100048" TargetMode="External"/><Relationship Id="rId40" Type="http://schemas.openxmlformats.org/officeDocument/2006/relationships/hyperlink" Target="https://login.consultant.ru/link/?req=doc&amp;base=LAW&amp;n=489894&amp;dst=100052" TargetMode="External"/><Relationship Id="rId45" Type="http://schemas.openxmlformats.org/officeDocument/2006/relationships/hyperlink" Target="https://login.consultant.ru/link/?req=doc&amp;base=LAW&amp;n=489894&amp;dst=100055" TargetMode="External"/><Relationship Id="rId53" Type="http://schemas.openxmlformats.org/officeDocument/2006/relationships/hyperlink" Target="https://login.consultant.ru/link/?req=doc&amp;base=LAW&amp;n=451740" TargetMode="External"/><Relationship Id="rId58" Type="http://schemas.openxmlformats.org/officeDocument/2006/relationships/hyperlink" Target="https://login.consultant.ru/link/?req=doc&amp;base=LAW&amp;n=442435&amp;dst=100128" TargetMode="External"/><Relationship Id="rId5" Type="http://schemas.openxmlformats.org/officeDocument/2006/relationships/hyperlink" Target="https://login.consultant.ru/link/?req=doc&amp;base=LAW&amp;n=207996&amp;dst=100007" TargetMode="External"/><Relationship Id="rId61" Type="http://schemas.openxmlformats.org/officeDocument/2006/relationships/hyperlink" Target="https://login.consultant.ru/link/?req=doc&amp;base=LAW&amp;n=207996&amp;dst=100040" TargetMode="External"/><Relationship Id="rId1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LAW&amp;n=289038&amp;dst=100012" TargetMode="External"/><Relationship Id="rId22" Type="http://schemas.openxmlformats.org/officeDocument/2006/relationships/hyperlink" Target="https://login.consultant.ru/link/?req=doc&amp;base=LAW&amp;n=516134&amp;dst=100149" TargetMode="External"/><Relationship Id="rId27" Type="http://schemas.openxmlformats.org/officeDocument/2006/relationships/hyperlink" Target="https://login.consultant.ru/link/?req=doc&amp;base=LAW&amp;n=207996&amp;dst=100011" TargetMode="External"/><Relationship Id="rId30" Type="http://schemas.openxmlformats.org/officeDocument/2006/relationships/hyperlink" Target="https://login.consultant.ru/link/?req=doc&amp;base=LAW&amp;n=515484&amp;dst=1713" TargetMode="External"/><Relationship Id="rId35" Type="http://schemas.openxmlformats.org/officeDocument/2006/relationships/hyperlink" Target="https://login.consultant.ru/link/?req=doc&amp;base=LAW&amp;n=495137&amp;dst=28" TargetMode="External"/><Relationship Id="rId43" Type="http://schemas.openxmlformats.org/officeDocument/2006/relationships/hyperlink" Target="https://login.consultant.ru/link/?req=doc&amp;base=LAW&amp;n=207996&amp;dst=100020" TargetMode="External"/><Relationship Id="rId48" Type="http://schemas.openxmlformats.org/officeDocument/2006/relationships/hyperlink" Target="https://login.consultant.ru/link/?req=doc&amp;base=LAW&amp;n=489894&amp;dst=100058" TargetMode="External"/><Relationship Id="rId56" Type="http://schemas.openxmlformats.org/officeDocument/2006/relationships/hyperlink" Target="https://login.consultant.ru/link/?req=doc&amp;base=LAW&amp;n=489894&amp;dst=100059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515487&amp;dst=42" TargetMode="External"/><Relationship Id="rId51" Type="http://schemas.openxmlformats.org/officeDocument/2006/relationships/hyperlink" Target="https://login.consultant.ru/link/?req=doc&amp;base=LAW&amp;n=516134&amp;dst=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54516" TargetMode="External"/><Relationship Id="rId17" Type="http://schemas.openxmlformats.org/officeDocument/2006/relationships/hyperlink" Target="https://login.consultant.ru/link/?req=doc&amp;base=LAW&amp;n=495137" TargetMode="External"/><Relationship Id="rId25" Type="http://schemas.openxmlformats.org/officeDocument/2006/relationships/hyperlink" Target="https://login.consultant.ru/link/?req=doc&amp;base=LAW&amp;n=451740" TargetMode="External"/><Relationship Id="rId33" Type="http://schemas.openxmlformats.org/officeDocument/2006/relationships/hyperlink" Target="https://login.consultant.ru/link/?req=doc&amp;base=LAW&amp;n=495137&amp;dst=28" TargetMode="External"/><Relationship Id="rId38" Type="http://schemas.openxmlformats.org/officeDocument/2006/relationships/hyperlink" Target="https://login.consultant.ru/link/?req=doc&amp;base=LAW&amp;n=207996&amp;dst=100018" TargetMode="External"/><Relationship Id="rId46" Type="http://schemas.openxmlformats.org/officeDocument/2006/relationships/hyperlink" Target="https://login.consultant.ru/link/?req=doc&amp;base=LAW&amp;n=207996&amp;dst=100023" TargetMode="External"/><Relationship Id="rId59" Type="http://schemas.openxmlformats.org/officeDocument/2006/relationships/hyperlink" Target="https://login.consultant.ru/link/?req=doc&amp;base=LAW&amp;n=489894&amp;dst=100063" TargetMode="External"/><Relationship Id="rId20" Type="http://schemas.openxmlformats.org/officeDocument/2006/relationships/hyperlink" Target="https://login.consultant.ru/link/?req=doc&amp;base=LAW&amp;n=495137" TargetMode="External"/><Relationship Id="rId41" Type="http://schemas.openxmlformats.org/officeDocument/2006/relationships/hyperlink" Target="https://login.consultant.ru/link/?req=doc&amp;base=LAW&amp;n=489894&amp;dst=100053" TargetMode="External"/><Relationship Id="rId54" Type="http://schemas.openxmlformats.org/officeDocument/2006/relationships/hyperlink" Target="https://login.consultant.ru/link/?req=doc&amp;base=LAW&amp;n=207996&amp;dst=100029" TargetMode="External"/><Relationship Id="rId62" Type="http://schemas.openxmlformats.org/officeDocument/2006/relationships/hyperlink" Target="https://login.consultant.ru/link/?req=doc&amp;base=LAW&amp;n=515487&amp;dst=10064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9038&amp;dst=100012" TargetMode="External"/><Relationship Id="rId15" Type="http://schemas.openxmlformats.org/officeDocument/2006/relationships/hyperlink" Target="https://login.consultant.ru/link/?req=doc&amp;base=LAW&amp;n=489894&amp;dst=100043" TargetMode="External"/><Relationship Id="rId23" Type="http://schemas.openxmlformats.org/officeDocument/2006/relationships/hyperlink" Target="https://login.consultant.ru/link/?req=doc&amp;base=LAW&amp;n=516134&amp;dst=1" TargetMode="External"/><Relationship Id="rId28" Type="http://schemas.openxmlformats.org/officeDocument/2006/relationships/hyperlink" Target="https://login.consultant.ru/link/?req=doc&amp;base=LAW&amp;n=442435&amp;dst=100128" TargetMode="External"/><Relationship Id="rId36" Type="http://schemas.openxmlformats.org/officeDocument/2006/relationships/hyperlink" Target="https://login.consultant.ru/link/?req=doc&amp;base=LAW&amp;n=207996&amp;dst=100015" TargetMode="External"/><Relationship Id="rId49" Type="http://schemas.openxmlformats.org/officeDocument/2006/relationships/hyperlink" Target="https://login.consultant.ru/link/?req=doc&amp;base=LAW&amp;n=207996&amp;dst=100025" TargetMode="External"/><Relationship Id="rId57" Type="http://schemas.openxmlformats.org/officeDocument/2006/relationships/hyperlink" Target="https://login.consultant.ru/link/?req=doc&amp;base=LAW&amp;n=442435&amp;dst=100128" TargetMode="External"/><Relationship Id="rId10" Type="http://schemas.openxmlformats.org/officeDocument/2006/relationships/hyperlink" Target="https://login.consultant.ru/link/?req=doc&amp;base=LAW&amp;n=509567&amp;dst=100042" TargetMode="External"/><Relationship Id="rId31" Type="http://schemas.openxmlformats.org/officeDocument/2006/relationships/hyperlink" Target="https://login.consultant.ru/link/?req=doc&amp;base=LAW&amp;n=207996&amp;dst=100012" TargetMode="External"/><Relationship Id="rId44" Type="http://schemas.openxmlformats.org/officeDocument/2006/relationships/hyperlink" Target="https://login.consultant.ru/link/?req=doc&amp;base=LAW&amp;n=207996&amp;dst=100022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495137&amp;dst=2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5137&amp;dst=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6987</Words>
  <Characters>39831</Characters>
  <Application>Microsoft Office Word</Application>
  <DocSecurity>0</DocSecurity>
  <Lines>331</Lines>
  <Paragraphs>93</Paragraphs>
  <ScaleCrop>false</ScaleCrop>
  <Company/>
  <LinksUpToDate>false</LinksUpToDate>
  <CharactersWithSpaces>46725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Елена Валерьевна</dc:creator>
  <cp:keywords/>
  <dc:description/>
  <cp:lastModifiedBy>Яковлева Елена Валерьевна</cp:lastModifiedBy>
  <cp:revision>2</cp:revision>
  <dcterms:created xsi:type="dcterms:W3CDTF">2025-12-09T04:25:00Z</dcterms:created>
  <dcterms:modified xsi:type="dcterms:W3CDTF">2025-12-09T07:04:00Z</dcterms:modified>
</cp:coreProperties>
</file>